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DB3B1" w14:textId="77777777" w:rsidR="00CB49DC" w:rsidRPr="0038342D" w:rsidRDefault="00CB49DC">
      <w:pPr>
        <w:pStyle w:val="prastasis"/>
      </w:pPr>
    </w:p>
    <w:p w14:paraId="256C25D9" w14:textId="12B6B84B" w:rsidR="00AC03F7" w:rsidRPr="0038342D" w:rsidRDefault="00552B44">
      <w:pPr>
        <w:pStyle w:val="prastasis"/>
        <w:jc w:val="center"/>
      </w:pPr>
      <w:r w:rsidRPr="0038342D">
        <w:rPr>
          <w:rStyle w:val="Numatytasispastraiposriftas"/>
          <w:b/>
          <w:bCs/>
        </w:rPr>
        <w:t>MAITINIMO</w:t>
      </w:r>
      <w:r w:rsidR="008E283D" w:rsidRPr="0038342D">
        <w:rPr>
          <w:rStyle w:val="Numatytasispastraiposriftas"/>
          <w:b/>
          <w:bCs/>
        </w:rPr>
        <w:t xml:space="preserve"> PASLAUGŲ PIRKIMO TECHNINĖ SPECIFIKACIJA </w:t>
      </w:r>
    </w:p>
    <w:p w14:paraId="599D1F75" w14:textId="75B809D8" w:rsidR="006357A7" w:rsidRPr="0038342D" w:rsidRDefault="006357A7" w:rsidP="00583060">
      <w:pPr>
        <w:rPr>
          <w:rStyle w:val="Numatytasispastraiposriftas"/>
          <w:rFonts w:eastAsia="Times New Roman" w:cs="Times New Roman"/>
          <w:b/>
          <w:bCs/>
          <w:sz w:val="24"/>
          <w:szCs w:val="24"/>
        </w:rPr>
      </w:pPr>
    </w:p>
    <w:p w14:paraId="08D8C1CB" w14:textId="77777777" w:rsidR="00AC03F7" w:rsidRPr="0038342D" w:rsidRDefault="00AC03F7">
      <w:pPr>
        <w:pStyle w:val="prastasis"/>
        <w:rPr>
          <w:b/>
          <w:bCs/>
        </w:rPr>
      </w:pPr>
    </w:p>
    <w:p w14:paraId="5681DE6C" w14:textId="08401D16" w:rsidR="00840306" w:rsidRDefault="00840306" w:rsidP="00840306">
      <w:pPr>
        <w:pStyle w:val="prastasis"/>
        <w:ind w:firstLine="567"/>
        <w:jc w:val="both"/>
      </w:pPr>
      <w:r w:rsidRPr="0038342D">
        <w:t>Lietuvos neformaliojo švietimo agentūra (</w:t>
      </w:r>
      <w:r>
        <w:t>toliau – P</w:t>
      </w:r>
      <w:r w:rsidRPr="0038342D">
        <w:t>erkančioji organizacija)</w:t>
      </w:r>
      <w:r>
        <w:t xml:space="preserve"> </w:t>
      </w:r>
      <w:r w:rsidRPr="0038342D">
        <w:t xml:space="preserve">2026 m. </w:t>
      </w:r>
      <w:r>
        <w:t>liepos 14</w:t>
      </w:r>
      <w:r>
        <w:t xml:space="preserve">, </w:t>
      </w:r>
      <w:r w:rsidR="0060721C">
        <w:t xml:space="preserve">16, </w:t>
      </w:r>
      <w:r>
        <w:t>18 dienomis</w:t>
      </w:r>
      <w:r w:rsidRPr="0038342D">
        <w:t xml:space="preserve"> numato įsigyti </w:t>
      </w:r>
      <w:r>
        <w:t xml:space="preserve">išvažiuojamojo </w:t>
      </w:r>
      <w:r w:rsidRPr="0038342D">
        <w:t>maitinimo paslaugas Vilniuje tarptautin</w:t>
      </w:r>
      <w:r>
        <w:t>ei</w:t>
      </w:r>
      <w:r w:rsidRPr="0038342D">
        <w:t xml:space="preserve"> biologijos olimpiad</w:t>
      </w:r>
      <w:r>
        <w:t xml:space="preserve">ai </w:t>
      </w:r>
      <w:r w:rsidRPr="0038342D">
        <w:t xml:space="preserve"> (toliau – TBO)</w:t>
      </w:r>
      <w:r>
        <w:t>.</w:t>
      </w:r>
    </w:p>
    <w:p w14:paraId="4F3EC1A8" w14:textId="77777777" w:rsidR="00840306" w:rsidRPr="0038342D" w:rsidRDefault="00840306" w:rsidP="00840306">
      <w:pPr>
        <w:pStyle w:val="prastasis"/>
        <w:ind w:firstLine="567"/>
        <w:jc w:val="both"/>
      </w:pPr>
      <w:r>
        <w:t xml:space="preserve">Perkančioji organizacija planuoja įsigyti maitinimo tiekimo TBO dalyviams  paslaugas (toliau </w:t>
      </w:r>
      <w:r w:rsidRPr="0038342D">
        <w:t>–</w:t>
      </w:r>
      <w:r>
        <w:t xml:space="preserve"> Paslaugos), kurios būtų </w:t>
      </w:r>
      <w:r w:rsidRPr="00B361DC">
        <w:t>teikiamos TBO dalyviams ir jų vadovams Litexpo patalpose</w:t>
      </w:r>
      <w:r>
        <w:t>.</w:t>
      </w:r>
    </w:p>
    <w:p w14:paraId="35981D81" w14:textId="77777777" w:rsidR="00840306" w:rsidRDefault="00840306" w:rsidP="00840306">
      <w:pPr>
        <w:pStyle w:val="NormalWeb"/>
        <w:spacing w:before="0" w:beforeAutospacing="0" w:after="0" w:afterAutospacing="0" w:line="20" w:lineRule="atLeast"/>
        <w:ind w:firstLine="720"/>
        <w:jc w:val="both"/>
      </w:pPr>
      <w:r>
        <w:t>Teikiamos Paslaugos turi atitikti pirkimo dokumentuose nustatytas sąlygas ir žemiau nurodytus reikalavimus.</w:t>
      </w:r>
    </w:p>
    <w:p w14:paraId="0B4CD4A0" w14:textId="6E92E831" w:rsidR="00AC03F7" w:rsidRPr="0038342D" w:rsidRDefault="00AC03F7">
      <w:pPr>
        <w:pStyle w:val="prastasis"/>
        <w:ind w:firstLine="567"/>
        <w:jc w:val="both"/>
      </w:pPr>
    </w:p>
    <w:p w14:paraId="3D264058" w14:textId="77777777" w:rsidR="00AC03F7" w:rsidRPr="0038342D" w:rsidRDefault="008E283D">
      <w:pPr>
        <w:pStyle w:val="prastasis"/>
        <w:ind w:firstLine="567"/>
        <w:jc w:val="both"/>
        <w:rPr>
          <w:b/>
        </w:rPr>
      </w:pPr>
      <w:r w:rsidRPr="0038342D">
        <w:rPr>
          <w:b/>
        </w:rPr>
        <w:t>1. Bendra informacija:</w:t>
      </w:r>
    </w:p>
    <w:p w14:paraId="7F7F575E" w14:textId="22270D0A" w:rsidR="00AC03F7" w:rsidRPr="0038342D" w:rsidRDefault="008E283D">
      <w:pPr>
        <w:pStyle w:val="prastasis"/>
        <w:ind w:firstLine="567"/>
        <w:jc w:val="both"/>
      </w:pPr>
      <w:r w:rsidRPr="0038342D">
        <w:t xml:space="preserve">1.1. </w:t>
      </w:r>
      <w:r w:rsidR="00695350" w:rsidRPr="0038342D">
        <w:t xml:space="preserve">maitinimo </w:t>
      </w:r>
      <w:r w:rsidRPr="0038342D">
        <w:t xml:space="preserve">paslaugos reikalingos </w:t>
      </w:r>
      <w:r w:rsidR="00322037" w:rsidRPr="0038342D">
        <w:t>TBO dalyviams</w:t>
      </w:r>
      <w:r w:rsidR="00F50F63" w:rsidRPr="0038342D">
        <w:t xml:space="preserve"> (</w:t>
      </w:r>
      <w:r w:rsidR="00695350" w:rsidRPr="0038342D">
        <w:t>suaugusiems asmenims</w:t>
      </w:r>
      <w:r w:rsidR="00F50F63" w:rsidRPr="0038342D">
        <w:t>)</w:t>
      </w:r>
      <w:r w:rsidR="00322037" w:rsidRPr="0038342D">
        <w:t xml:space="preserve"> </w:t>
      </w:r>
      <w:r w:rsidRPr="0038342D">
        <w:t xml:space="preserve">2026 m. liepos </w:t>
      </w:r>
      <w:r w:rsidR="00C828C5" w:rsidRPr="0038342D">
        <w:t>14</w:t>
      </w:r>
      <w:r w:rsidR="0064545B" w:rsidRPr="0038342D">
        <w:t>, 16 ir 18</w:t>
      </w:r>
      <w:r w:rsidRPr="0038342D">
        <w:t xml:space="preserve"> d</w:t>
      </w:r>
      <w:r w:rsidR="0064545B" w:rsidRPr="0038342D">
        <w:t>ienomis</w:t>
      </w:r>
      <w:r w:rsidRPr="0038342D">
        <w:t>;</w:t>
      </w:r>
    </w:p>
    <w:p w14:paraId="5347A476" w14:textId="5BFE0F51" w:rsidR="00AC03F7" w:rsidRPr="0038342D" w:rsidRDefault="008E283D">
      <w:pPr>
        <w:pStyle w:val="prastasis"/>
        <w:ind w:firstLine="567"/>
        <w:jc w:val="both"/>
      </w:pPr>
      <w:r w:rsidRPr="0038342D">
        <w:t xml:space="preserve">1.2. numatomi </w:t>
      </w:r>
      <w:r w:rsidR="009F364D" w:rsidRPr="0038342D">
        <w:t xml:space="preserve">maitinimo </w:t>
      </w:r>
      <w:r w:rsidR="00840B1B" w:rsidRPr="0038342D">
        <w:t xml:space="preserve">laikas, maitinimo tipas, </w:t>
      </w:r>
      <w:r w:rsidRPr="0038342D">
        <w:t>asmenų skaičiai</w:t>
      </w:r>
      <w:r w:rsidR="00F21DDB" w:rsidRPr="0038342D">
        <w:t xml:space="preserve"> ir</w:t>
      </w:r>
      <w:r w:rsidR="00840B1B" w:rsidRPr="0038342D">
        <w:t xml:space="preserve"> maitinimo vieta</w:t>
      </w:r>
      <w:r w:rsidRPr="0038342D">
        <w:t xml:space="preserve">: </w:t>
      </w:r>
    </w:p>
    <w:p w14:paraId="5E31B122" w14:textId="77777777" w:rsidR="009F364D" w:rsidRPr="0038342D" w:rsidRDefault="009F364D" w:rsidP="009F364D">
      <w:pPr>
        <w:ind w:firstLine="567"/>
        <w:rPr>
          <w:rFonts w:cs="Times New Roman"/>
          <w:sz w:val="20"/>
        </w:rPr>
      </w:pPr>
    </w:p>
    <w:tbl>
      <w:tblPr>
        <w:tblStyle w:val="TableGrid"/>
        <w:tblW w:w="0" w:type="auto"/>
        <w:jc w:val="center"/>
        <w:tblLook w:val="04A0" w:firstRow="1" w:lastRow="0" w:firstColumn="1" w:lastColumn="0" w:noHBand="0" w:noVBand="1"/>
      </w:tblPr>
      <w:tblGrid>
        <w:gridCol w:w="1702"/>
        <w:gridCol w:w="1843"/>
        <w:gridCol w:w="2120"/>
        <w:gridCol w:w="1985"/>
        <w:gridCol w:w="1559"/>
      </w:tblGrid>
      <w:tr w:rsidR="000E2701" w:rsidRPr="0038342D" w14:paraId="4AFAF7AB" w14:textId="5A3E3F08" w:rsidTr="00BA77FF">
        <w:trPr>
          <w:jc w:val="center"/>
        </w:trPr>
        <w:tc>
          <w:tcPr>
            <w:tcW w:w="1702" w:type="dxa"/>
            <w:vAlign w:val="center"/>
          </w:tcPr>
          <w:p w14:paraId="33655D3D" w14:textId="77777777" w:rsidR="000E2701" w:rsidRPr="0038342D" w:rsidRDefault="000E2701" w:rsidP="007441A4">
            <w:pPr>
              <w:jc w:val="center"/>
              <w:rPr>
                <w:rFonts w:cs="Times New Roman"/>
                <w:b/>
                <w:sz w:val="20"/>
              </w:rPr>
            </w:pPr>
            <w:r w:rsidRPr="0038342D">
              <w:rPr>
                <w:rFonts w:cs="Times New Roman"/>
                <w:b/>
                <w:sz w:val="20"/>
              </w:rPr>
              <w:t>Data (2026 m.)</w:t>
            </w:r>
          </w:p>
        </w:tc>
        <w:tc>
          <w:tcPr>
            <w:tcW w:w="1843" w:type="dxa"/>
            <w:vAlign w:val="center"/>
          </w:tcPr>
          <w:p w14:paraId="52B6B89D" w14:textId="77777777" w:rsidR="000E2701" w:rsidRPr="0038342D" w:rsidRDefault="000E2701" w:rsidP="007441A4">
            <w:pPr>
              <w:jc w:val="center"/>
              <w:rPr>
                <w:rFonts w:cs="Times New Roman"/>
                <w:b/>
                <w:sz w:val="20"/>
              </w:rPr>
            </w:pPr>
            <w:r w:rsidRPr="0038342D">
              <w:rPr>
                <w:rFonts w:cs="Times New Roman"/>
                <w:b/>
                <w:sz w:val="20"/>
              </w:rPr>
              <w:t>Maitinimo laikas*</w:t>
            </w:r>
          </w:p>
        </w:tc>
        <w:tc>
          <w:tcPr>
            <w:tcW w:w="2120" w:type="dxa"/>
            <w:vAlign w:val="center"/>
          </w:tcPr>
          <w:p w14:paraId="46D53581" w14:textId="77777777" w:rsidR="000E2701" w:rsidRPr="0038342D" w:rsidRDefault="000E2701" w:rsidP="007441A4">
            <w:pPr>
              <w:jc w:val="center"/>
              <w:rPr>
                <w:rFonts w:cs="Times New Roman"/>
                <w:b/>
                <w:sz w:val="20"/>
              </w:rPr>
            </w:pPr>
            <w:r w:rsidRPr="0038342D">
              <w:rPr>
                <w:rFonts w:cs="Times New Roman"/>
                <w:b/>
                <w:sz w:val="20"/>
              </w:rPr>
              <w:t>Maitinimo tipas</w:t>
            </w:r>
          </w:p>
        </w:tc>
        <w:tc>
          <w:tcPr>
            <w:tcW w:w="1985" w:type="dxa"/>
            <w:vAlign w:val="center"/>
          </w:tcPr>
          <w:p w14:paraId="7C7260DD" w14:textId="77777777" w:rsidR="000E2701" w:rsidRPr="0038342D" w:rsidRDefault="000E2701" w:rsidP="007441A4">
            <w:pPr>
              <w:jc w:val="center"/>
              <w:rPr>
                <w:rFonts w:cs="Times New Roman"/>
                <w:b/>
                <w:sz w:val="20"/>
              </w:rPr>
            </w:pPr>
            <w:r w:rsidRPr="0038342D">
              <w:rPr>
                <w:rFonts w:cs="Times New Roman"/>
                <w:b/>
                <w:sz w:val="20"/>
              </w:rPr>
              <w:t>Preliminarus valgančiųjų skaičius**</w:t>
            </w:r>
          </w:p>
        </w:tc>
        <w:tc>
          <w:tcPr>
            <w:tcW w:w="1559" w:type="dxa"/>
            <w:vAlign w:val="center"/>
          </w:tcPr>
          <w:p w14:paraId="21050447" w14:textId="4C31C128" w:rsidR="000E2701" w:rsidRPr="0038342D" w:rsidRDefault="000E2701" w:rsidP="007441A4">
            <w:pPr>
              <w:jc w:val="center"/>
              <w:rPr>
                <w:rFonts w:cs="Times New Roman"/>
                <w:b/>
                <w:sz w:val="20"/>
              </w:rPr>
            </w:pPr>
            <w:r w:rsidRPr="0038342D">
              <w:rPr>
                <w:rFonts w:cs="Times New Roman"/>
                <w:b/>
                <w:sz w:val="20"/>
              </w:rPr>
              <w:t>Maitinimo vieta</w:t>
            </w:r>
            <w:r w:rsidR="007441A4" w:rsidRPr="0038342D">
              <w:rPr>
                <w:rFonts w:cs="Times New Roman"/>
                <w:b/>
                <w:sz w:val="20"/>
              </w:rPr>
              <w:t xml:space="preserve"> </w:t>
            </w:r>
            <w:r w:rsidR="00BA77FF" w:rsidRPr="0038342D">
              <w:rPr>
                <w:rFonts w:cs="Times New Roman"/>
                <w:b/>
                <w:sz w:val="20"/>
              </w:rPr>
              <w:br/>
            </w:r>
            <w:r w:rsidR="007441A4" w:rsidRPr="0038342D">
              <w:rPr>
                <w:rFonts w:cs="Times New Roman"/>
                <w:b/>
                <w:sz w:val="20"/>
              </w:rPr>
              <w:t>LITEXPO</w:t>
            </w:r>
          </w:p>
        </w:tc>
      </w:tr>
      <w:tr w:rsidR="000E2701" w:rsidRPr="0038342D" w14:paraId="0A53B88E" w14:textId="6CADF9E3" w:rsidTr="00BA77FF">
        <w:trPr>
          <w:jc w:val="center"/>
        </w:trPr>
        <w:tc>
          <w:tcPr>
            <w:tcW w:w="1702" w:type="dxa"/>
          </w:tcPr>
          <w:p w14:paraId="00A19DBD" w14:textId="77777777" w:rsidR="000E2701" w:rsidRPr="0038342D" w:rsidRDefault="000E2701" w:rsidP="00774B04">
            <w:pPr>
              <w:jc w:val="center"/>
              <w:rPr>
                <w:rFonts w:cs="Times New Roman"/>
                <w:sz w:val="20"/>
              </w:rPr>
            </w:pPr>
            <w:r w:rsidRPr="0038342D">
              <w:rPr>
                <w:rFonts w:cs="Times New Roman"/>
                <w:sz w:val="20"/>
              </w:rPr>
              <w:t>Liepos 14 d.</w:t>
            </w:r>
          </w:p>
        </w:tc>
        <w:tc>
          <w:tcPr>
            <w:tcW w:w="1843" w:type="dxa"/>
          </w:tcPr>
          <w:p w14:paraId="532CFC41" w14:textId="32FEBD0C" w:rsidR="000E2701" w:rsidRPr="0038342D" w:rsidRDefault="000E2701" w:rsidP="00774B04">
            <w:pPr>
              <w:jc w:val="center"/>
              <w:rPr>
                <w:rFonts w:cs="Times New Roman"/>
                <w:sz w:val="20"/>
              </w:rPr>
            </w:pPr>
            <w:r w:rsidRPr="0038342D">
              <w:rPr>
                <w:rFonts w:cs="Times New Roman"/>
                <w:sz w:val="20"/>
              </w:rPr>
              <w:t>10:</w:t>
            </w:r>
            <w:r w:rsidR="00C835FB">
              <w:rPr>
                <w:rFonts w:cs="Times New Roman"/>
                <w:sz w:val="20"/>
              </w:rPr>
              <w:t>30</w:t>
            </w:r>
            <w:r w:rsidR="00C835FB" w:rsidRPr="0038342D">
              <w:rPr>
                <w:rFonts w:cs="Times New Roman"/>
                <w:sz w:val="20"/>
              </w:rPr>
              <w:t xml:space="preserve"> </w:t>
            </w:r>
            <w:r w:rsidRPr="0038342D">
              <w:rPr>
                <w:rFonts w:cs="Times New Roman"/>
                <w:sz w:val="20"/>
              </w:rPr>
              <w:t>– 11:00</w:t>
            </w:r>
          </w:p>
        </w:tc>
        <w:tc>
          <w:tcPr>
            <w:tcW w:w="2120" w:type="dxa"/>
          </w:tcPr>
          <w:p w14:paraId="7FD623F9" w14:textId="2225BDB4" w:rsidR="000E2701" w:rsidRPr="0038342D" w:rsidRDefault="000E2701" w:rsidP="00774B04">
            <w:pPr>
              <w:jc w:val="center"/>
              <w:rPr>
                <w:rFonts w:cs="Times New Roman"/>
                <w:sz w:val="20"/>
              </w:rPr>
            </w:pPr>
            <w:r w:rsidRPr="0038342D">
              <w:rPr>
                <w:rFonts w:cs="Times New Roman"/>
                <w:sz w:val="20"/>
              </w:rPr>
              <w:t>Užkandžiai, gėrimai</w:t>
            </w:r>
          </w:p>
        </w:tc>
        <w:tc>
          <w:tcPr>
            <w:tcW w:w="1985" w:type="dxa"/>
          </w:tcPr>
          <w:p w14:paraId="552F155F" w14:textId="66D2F960" w:rsidR="000E2701" w:rsidRPr="0038342D" w:rsidRDefault="005D1CA4" w:rsidP="00774B04">
            <w:pPr>
              <w:jc w:val="center"/>
              <w:rPr>
                <w:rFonts w:cs="Times New Roman"/>
                <w:sz w:val="20"/>
              </w:rPr>
            </w:pPr>
            <w:r>
              <w:rPr>
                <w:rFonts w:cs="Times New Roman"/>
                <w:sz w:val="20"/>
              </w:rPr>
              <w:t>500</w:t>
            </w:r>
          </w:p>
        </w:tc>
        <w:tc>
          <w:tcPr>
            <w:tcW w:w="1559" w:type="dxa"/>
          </w:tcPr>
          <w:p w14:paraId="695865BC" w14:textId="2C67FBF7" w:rsidR="000E2701" w:rsidRPr="0038342D" w:rsidRDefault="00E5703E" w:rsidP="00774B04">
            <w:pPr>
              <w:jc w:val="center"/>
              <w:rPr>
                <w:rFonts w:cs="Times New Roman"/>
                <w:sz w:val="20"/>
              </w:rPr>
            </w:pPr>
            <w:r w:rsidRPr="0038342D">
              <w:rPr>
                <w:rFonts w:cs="Times New Roman"/>
                <w:sz w:val="20"/>
              </w:rPr>
              <w:t>4 ir 5 salės</w:t>
            </w:r>
          </w:p>
        </w:tc>
      </w:tr>
      <w:tr w:rsidR="000E2701" w:rsidRPr="0038342D" w14:paraId="3E23169B" w14:textId="50E147E5" w:rsidTr="00BA77FF">
        <w:trPr>
          <w:jc w:val="center"/>
        </w:trPr>
        <w:tc>
          <w:tcPr>
            <w:tcW w:w="1702" w:type="dxa"/>
          </w:tcPr>
          <w:p w14:paraId="68B960FA" w14:textId="18989D12" w:rsidR="000E2701" w:rsidRPr="0038342D" w:rsidRDefault="000E2701" w:rsidP="00774B04">
            <w:pPr>
              <w:jc w:val="center"/>
              <w:rPr>
                <w:rFonts w:cs="Times New Roman"/>
                <w:sz w:val="20"/>
              </w:rPr>
            </w:pPr>
            <w:r w:rsidRPr="0038342D">
              <w:rPr>
                <w:rFonts w:cs="Times New Roman"/>
                <w:sz w:val="20"/>
              </w:rPr>
              <w:t>Liepos 14 d.</w:t>
            </w:r>
          </w:p>
        </w:tc>
        <w:tc>
          <w:tcPr>
            <w:tcW w:w="1843" w:type="dxa"/>
          </w:tcPr>
          <w:p w14:paraId="2ACA5407" w14:textId="3F89B18F" w:rsidR="000E2701" w:rsidRPr="0038342D" w:rsidRDefault="000E2701" w:rsidP="00774B04">
            <w:pPr>
              <w:jc w:val="center"/>
              <w:rPr>
                <w:rFonts w:cs="Times New Roman"/>
                <w:sz w:val="20"/>
              </w:rPr>
            </w:pPr>
            <w:r w:rsidRPr="0038342D">
              <w:rPr>
                <w:rFonts w:cs="Times New Roman"/>
                <w:sz w:val="20"/>
              </w:rPr>
              <w:t>12:</w:t>
            </w:r>
            <w:r w:rsidR="00C835FB">
              <w:rPr>
                <w:rFonts w:cs="Times New Roman"/>
                <w:sz w:val="20"/>
              </w:rPr>
              <w:t>30</w:t>
            </w:r>
            <w:r w:rsidR="00C835FB" w:rsidRPr="0038342D">
              <w:rPr>
                <w:rFonts w:cs="Times New Roman"/>
                <w:sz w:val="20"/>
              </w:rPr>
              <w:t xml:space="preserve"> </w:t>
            </w:r>
            <w:r w:rsidRPr="0038342D">
              <w:rPr>
                <w:rFonts w:cs="Times New Roman"/>
                <w:sz w:val="20"/>
              </w:rPr>
              <w:t>– 14:00</w:t>
            </w:r>
          </w:p>
        </w:tc>
        <w:tc>
          <w:tcPr>
            <w:tcW w:w="2120" w:type="dxa"/>
          </w:tcPr>
          <w:p w14:paraId="2F065807" w14:textId="71AB5C62" w:rsidR="000E2701" w:rsidRPr="0038342D" w:rsidRDefault="000E2701" w:rsidP="00774B04">
            <w:pPr>
              <w:jc w:val="center"/>
              <w:rPr>
                <w:rFonts w:cs="Times New Roman"/>
                <w:sz w:val="20"/>
              </w:rPr>
            </w:pPr>
            <w:r w:rsidRPr="0038342D">
              <w:rPr>
                <w:rFonts w:cs="Times New Roman"/>
                <w:sz w:val="20"/>
              </w:rPr>
              <w:t>Pietūs</w:t>
            </w:r>
          </w:p>
        </w:tc>
        <w:tc>
          <w:tcPr>
            <w:tcW w:w="1985" w:type="dxa"/>
          </w:tcPr>
          <w:p w14:paraId="216BC2F6" w14:textId="1673E0EA" w:rsidR="000E2701" w:rsidRPr="0038342D" w:rsidRDefault="005D1CA4" w:rsidP="00774B04">
            <w:pPr>
              <w:jc w:val="center"/>
              <w:rPr>
                <w:rFonts w:cs="Times New Roman"/>
                <w:sz w:val="20"/>
              </w:rPr>
            </w:pPr>
            <w:r>
              <w:rPr>
                <w:rFonts w:cs="Times New Roman"/>
                <w:sz w:val="20"/>
              </w:rPr>
              <w:t>500</w:t>
            </w:r>
          </w:p>
        </w:tc>
        <w:tc>
          <w:tcPr>
            <w:tcW w:w="1559" w:type="dxa"/>
          </w:tcPr>
          <w:p w14:paraId="6D8FF85A" w14:textId="17307BF9" w:rsidR="000E2701" w:rsidRPr="0038342D" w:rsidRDefault="009378CC" w:rsidP="00774B04">
            <w:pPr>
              <w:jc w:val="center"/>
              <w:rPr>
                <w:rFonts w:cs="Times New Roman"/>
                <w:sz w:val="20"/>
              </w:rPr>
            </w:pPr>
            <w:r w:rsidRPr="0038342D">
              <w:rPr>
                <w:rFonts w:cs="Times New Roman"/>
                <w:sz w:val="20"/>
              </w:rPr>
              <w:t>4 ir 5 salės</w:t>
            </w:r>
          </w:p>
        </w:tc>
      </w:tr>
      <w:tr w:rsidR="000E2701" w:rsidRPr="0038342D" w14:paraId="6712F9E7" w14:textId="010BDFEB" w:rsidTr="00BA77FF">
        <w:trPr>
          <w:jc w:val="center"/>
        </w:trPr>
        <w:tc>
          <w:tcPr>
            <w:tcW w:w="1702" w:type="dxa"/>
          </w:tcPr>
          <w:p w14:paraId="48DBC74C" w14:textId="77777777" w:rsidR="000E2701" w:rsidRPr="0038342D" w:rsidRDefault="000E2701" w:rsidP="00774B04">
            <w:pPr>
              <w:jc w:val="center"/>
              <w:rPr>
                <w:rFonts w:cs="Times New Roman"/>
                <w:sz w:val="20"/>
              </w:rPr>
            </w:pPr>
            <w:r w:rsidRPr="0038342D">
              <w:rPr>
                <w:rFonts w:cs="Times New Roman"/>
                <w:sz w:val="20"/>
              </w:rPr>
              <w:t>Liepos 14 d.</w:t>
            </w:r>
          </w:p>
        </w:tc>
        <w:tc>
          <w:tcPr>
            <w:tcW w:w="1843" w:type="dxa"/>
          </w:tcPr>
          <w:p w14:paraId="327992CA" w14:textId="08545A4B" w:rsidR="000E2701" w:rsidRPr="0038342D" w:rsidRDefault="000E2701" w:rsidP="00774B04">
            <w:pPr>
              <w:jc w:val="center"/>
              <w:rPr>
                <w:rFonts w:cs="Times New Roman"/>
                <w:sz w:val="20"/>
              </w:rPr>
            </w:pPr>
            <w:r w:rsidRPr="0038342D">
              <w:rPr>
                <w:rFonts w:cs="Times New Roman"/>
                <w:sz w:val="20"/>
              </w:rPr>
              <w:t>1</w:t>
            </w:r>
            <w:r w:rsidR="00E5703E" w:rsidRPr="0038342D">
              <w:rPr>
                <w:rFonts w:cs="Times New Roman"/>
                <w:sz w:val="20"/>
              </w:rPr>
              <w:t>5</w:t>
            </w:r>
            <w:r w:rsidRPr="0038342D">
              <w:rPr>
                <w:rFonts w:cs="Times New Roman"/>
                <w:sz w:val="20"/>
              </w:rPr>
              <w:t>:</w:t>
            </w:r>
            <w:r w:rsidR="00C835FB">
              <w:rPr>
                <w:rFonts w:cs="Times New Roman"/>
                <w:sz w:val="20"/>
              </w:rPr>
              <w:t>30</w:t>
            </w:r>
            <w:r w:rsidR="00C835FB" w:rsidRPr="0038342D">
              <w:rPr>
                <w:rFonts w:cs="Times New Roman"/>
                <w:sz w:val="20"/>
              </w:rPr>
              <w:t xml:space="preserve"> </w:t>
            </w:r>
            <w:r w:rsidRPr="0038342D">
              <w:rPr>
                <w:rFonts w:cs="Times New Roman"/>
                <w:sz w:val="20"/>
              </w:rPr>
              <w:t>– 1</w:t>
            </w:r>
            <w:r w:rsidR="00E5703E" w:rsidRPr="0038342D">
              <w:rPr>
                <w:rFonts w:cs="Times New Roman"/>
                <w:sz w:val="20"/>
              </w:rPr>
              <w:t>6</w:t>
            </w:r>
            <w:r w:rsidRPr="0038342D">
              <w:rPr>
                <w:rFonts w:cs="Times New Roman"/>
                <w:sz w:val="20"/>
              </w:rPr>
              <w:t>:00</w:t>
            </w:r>
          </w:p>
        </w:tc>
        <w:tc>
          <w:tcPr>
            <w:tcW w:w="2120" w:type="dxa"/>
          </w:tcPr>
          <w:p w14:paraId="7D012399" w14:textId="0A0D32F1" w:rsidR="000E2701" w:rsidRPr="0038342D" w:rsidRDefault="00E5703E" w:rsidP="00774B04">
            <w:pPr>
              <w:jc w:val="center"/>
              <w:rPr>
                <w:rFonts w:cs="Times New Roman"/>
                <w:sz w:val="20"/>
              </w:rPr>
            </w:pPr>
            <w:r w:rsidRPr="0038342D">
              <w:rPr>
                <w:rFonts w:cs="Times New Roman"/>
                <w:sz w:val="20"/>
              </w:rPr>
              <w:t>Užkandžiai, gėrimai</w:t>
            </w:r>
          </w:p>
        </w:tc>
        <w:tc>
          <w:tcPr>
            <w:tcW w:w="1985" w:type="dxa"/>
          </w:tcPr>
          <w:p w14:paraId="2FBFAB14" w14:textId="48F41738" w:rsidR="000E2701" w:rsidRPr="0038342D" w:rsidRDefault="005D1CA4" w:rsidP="00774B04">
            <w:pPr>
              <w:jc w:val="center"/>
              <w:rPr>
                <w:rFonts w:cs="Times New Roman"/>
                <w:sz w:val="20"/>
              </w:rPr>
            </w:pPr>
            <w:r>
              <w:rPr>
                <w:rFonts w:cs="Times New Roman"/>
                <w:sz w:val="20"/>
              </w:rPr>
              <w:t>500</w:t>
            </w:r>
          </w:p>
        </w:tc>
        <w:tc>
          <w:tcPr>
            <w:tcW w:w="1559" w:type="dxa"/>
          </w:tcPr>
          <w:p w14:paraId="3F99E18F" w14:textId="5BCC0575" w:rsidR="000E2701" w:rsidRPr="0038342D" w:rsidRDefault="00E5703E" w:rsidP="00774B04">
            <w:pPr>
              <w:jc w:val="center"/>
              <w:rPr>
                <w:rFonts w:cs="Times New Roman"/>
                <w:sz w:val="20"/>
              </w:rPr>
            </w:pPr>
            <w:r w:rsidRPr="0038342D">
              <w:rPr>
                <w:rFonts w:cs="Times New Roman"/>
                <w:sz w:val="20"/>
              </w:rPr>
              <w:t>4 ir 5 salės</w:t>
            </w:r>
          </w:p>
        </w:tc>
      </w:tr>
      <w:tr w:rsidR="00693653" w:rsidRPr="0038342D" w14:paraId="6DED7587" w14:textId="70AFD3CC" w:rsidTr="00BA77FF">
        <w:trPr>
          <w:jc w:val="center"/>
        </w:trPr>
        <w:tc>
          <w:tcPr>
            <w:tcW w:w="1702" w:type="dxa"/>
          </w:tcPr>
          <w:p w14:paraId="2AFA7041" w14:textId="27B38A12" w:rsidR="00693653" w:rsidRPr="0038342D" w:rsidRDefault="00693653" w:rsidP="00693653">
            <w:pPr>
              <w:jc w:val="center"/>
              <w:rPr>
                <w:rFonts w:cs="Times New Roman"/>
                <w:sz w:val="20"/>
              </w:rPr>
            </w:pPr>
            <w:r w:rsidRPr="0038342D">
              <w:rPr>
                <w:rFonts w:cs="Times New Roman"/>
                <w:sz w:val="20"/>
              </w:rPr>
              <w:t>Liepos 16 d.</w:t>
            </w:r>
          </w:p>
        </w:tc>
        <w:tc>
          <w:tcPr>
            <w:tcW w:w="1843" w:type="dxa"/>
          </w:tcPr>
          <w:p w14:paraId="64B1492C" w14:textId="0CC29C24" w:rsidR="00693653" w:rsidRPr="0038342D" w:rsidRDefault="00665132" w:rsidP="00693653">
            <w:pPr>
              <w:jc w:val="center"/>
              <w:rPr>
                <w:rFonts w:cs="Times New Roman"/>
                <w:sz w:val="20"/>
              </w:rPr>
            </w:pPr>
            <w:r>
              <w:rPr>
                <w:rFonts w:cs="Times New Roman"/>
                <w:sz w:val="20"/>
              </w:rPr>
              <w:t>08</w:t>
            </w:r>
            <w:r w:rsidR="00693653" w:rsidRPr="0038342D">
              <w:rPr>
                <w:rFonts w:cs="Times New Roman"/>
                <w:sz w:val="20"/>
              </w:rPr>
              <w:t>:</w:t>
            </w:r>
            <w:r>
              <w:rPr>
                <w:rFonts w:cs="Times New Roman"/>
                <w:sz w:val="20"/>
              </w:rPr>
              <w:t>3</w:t>
            </w:r>
            <w:r w:rsidRPr="0038342D">
              <w:rPr>
                <w:rFonts w:cs="Times New Roman"/>
                <w:sz w:val="20"/>
              </w:rPr>
              <w:t xml:space="preserve">0 </w:t>
            </w:r>
            <w:r w:rsidR="00693653" w:rsidRPr="0038342D">
              <w:rPr>
                <w:rFonts w:cs="Times New Roman"/>
                <w:sz w:val="20"/>
              </w:rPr>
              <w:t xml:space="preserve">– </w:t>
            </w:r>
            <w:r>
              <w:rPr>
                <w:rFonts w:cs="Times New Roman"/>
                <w:sz w:val="20"/>
              </w:rPr>
              <w:t>09</w:t>
            </w:r>
            <w:r w:rsidR="00693653" w:rsidRPr="0038342D">
              <w:rPr>
                <w:rFonts w:cs="Times New Roman"/>
                <w:sz w:val="20"/>
              </w:rPr>
              <w:t>:00</w:t>
            </w:r>
          </w:p>
        </w:tc>
        <w:tc>
          <w:tcPr>
            <w:tcW w:w="2120" w:type="dxa"/>
          </w:tcPr>
          <w:p w14:paraId="00511BD8" w14:textId="140C6527" w:rsidR="00693653" w:rsidRPr="0038342D" w:rsidRDefault="00693653" w:rsidP="00693653">
            <w:pPr>
              <w:jc w:val="center"/>
              <w:rPr>
                <w:rFonts w:cs="Times New Roman"/>
                <w:sz w:val="20"/>
              </w:rPr>
            </w:pPr>
            <w:r w:rsidRPr="0038342D">
              <w:rPr>
                <w:rFonts w:cs="Times New Roman"/>
                <w:sz w:val="20"/>
              </w:rPr>
              <w:t>Užkandžiai, gėrimai</w:t>
            </w:r>
          </w:p>
        </w:tc>
        <w:tc>
          <w:tcPr>
            <w:tcW w:w="1985" w:type="dxa"/>
          </w:tcPr>
          <w:p w14:paraId="42A5CE70" w14:textId="15DE5943" w:rsidR="00693653" w:rsidRPr="0038342D" w:rsidRDefault="005D1CA4" w:rsidP="00693653">
            <w:pPr>
              <w:jc w:val="center"/>
              <w:rPr>
                <w:rFonts w:cs="Times New Roman"/>
                <w:sz w:val="20"/>
              </w:rPr>
            </w:pPr>
            <w:r>
              <w:rPr>
                <w:rFonts w:cs="Times New Roman"/>
                <w:sz w:val="20"/>
              </w:rPr>
              <w:t>500</w:t>
            </w:r>
          </w:p>
        </w:tc>
        <w:tc>
          <w:tcPr>
            <w:tcW w:w="1559" w:type="dxa"/>
          </w:tcPr>
          <w:p w14:paraId="245D1CB1" w14:textId="09346D68" w:rsidR="00693653" w:rsidRPr="0038342D" w:rsidRDefault="00693653" w:rsidP="00693653">
            <w:pPr>
              <w:jc w:val="center"/>
              <w:rPr>
                <w:rFonts w:cs="Times New Roman"/>
                <w:sz w:val="20"/>
              </w:rPr>
            </w:pPr>
            <w:r w:rsidRPr="0038342D">
              <w:rPr>
                <w:rFonts w:cs="Times New Roman"/>
                <w:sz w:val="20"/>
              </w:rPr>
              <w:t>4 ir 5 salės</w:t>
            </w:r>
          </w:p>
        </w:tc>
      </w:tr>
      <w:tr w:rsidR="00693653" w:rsidRPr="0038342D" w14:paraId="0CB276A1" w14:textId="601C9698" w:rsidTr="00BA77FF">
        <w:trPr>
          <w:jc w:val="center"/>
        </w:trPr>
        <w:tc>
          <w:tcPr>
            <w:tcW w:w="1702" w:type="dxa"/>
          </w:tcPr>
          <w:p w14:paraId="1E546EBD" w14:textId="0B187B5C" w:rsidR="00693653" w:rsidRPr="0038342D" w:rsidRDefault="00693653" w:rsidP="00693653">
            <w:pPr>
              <w:jc w:val="center"/>
              <w:rPr>
                <w:rFonts w:cs="Times New Roman"/>
                <w:sz w:val="20"/>
              </w:rPr>
            </w:pPr>
            <w:r w:rsidRPr="0038342D">
              <w:rPr>
                <w:rFonts w:cs="Times New Roman"/>
                <w:sz w:val="20"/>
              </w:rPr>
              <w:t>Liepos 16 d.</w:t>
            </w:r>
          </w:p>
        </w:tc>
        <w:tc>
          <w:tcPr>
            <w:tcW w:w="1843" w:type="dxa"/>
          </w:tcPr>
          <w:p w14:paraId="28291038" w14:textId="1553D8B1" w:rsidR="00693653" w:rsidRPr="0038342D" w:rsidRDefault="00693653" w:rsidP="00693653">
            <w:pPr>
              <w:jc w:val="center"/>
              <w:rPr>
                <w:rFonts w:cs="Times New Roman"/>
                <w:sz w:val="20"/>
              </w:rPr>
            </w:pPr>
            <w:r w:rsidRPr="0038342D">
              <w:rPr>
                <w:rFonts w:cs="Times New Roman"/>
                <w:sz w:val="20"/>
              </w:rPr>
              <w:t xml:space="preserve">12:00 – </w:t>
            </w:r>
            <w:r w:rsidR="00665132" w:rsidRPr="0038342D">
              <w:rPr>
                <w:rFonts w:cs="Times New Roman"/>
                <w:sz w:val="20"/>
              </w:rPr>
              <w:t>1</w:t>
            </w:r>
            <w:r w:rsidR="00665132">
              <w:rPr>
                <w:rFonts w:cs="Times New Roman"/>
                <w:sz w:val="20"/>
              </w:rPr>
              <w:t>3</w:t>
            </w:r>
            <w:r w:rsidRPr="0038342D">
              <w:rPr>
                <w:rFonts w:cs="Times New Roman"/>
                <w:sz w:val="20"/>
              </w:rPr>
              <w:t>:</w:t>
            </w:r>
            <w:r w:rsidR="00665132">
              <w:rPr>
                <w:rFonts w:cs="Times New Roman"/>
                <w:sz w:val="20"/>
              </w:rPr>
              <w:t>3</w:t>
            </w:r>
            <w:r w:rsidR="00665132" w:rsidRPr="0038342D">
              <w:rPr>
                <w:rFonts w:cs="Times New Roman"/>
                <w:sz w:val="20"/>
              </w:rPr>
              <w:t>0</w:t>
            </w:r>
          </w:p>
        </w:tc>
        <w:tc>
          <w:tcPr>
            <w:tcW w:w="2120" w:type="dxa"/>
          </w:tcPr>
          <w:p w14:paraId="4A5FF9BA" w14:textId="68F84E18" w:rsidR="00693653" w:rsidRPr="0038342D" w:rsidRDefault="00693653" w:rsidP="00693653">
            <w:pPr>
              <w:jc w:val="center"/>
              <w:rPr>
                <w:rFonts w:cs="Times New Roman"/>
                <w:sz w:val="20"/>
              </w:rPr>
            </w:pPr>
            <w:r w:rsidRPr="0038342D">
              <w:rPr>
                <w:rFonts w:cs="Times New Roman"/>
                <w:sz w:val="20"/>
              </w:rPr>
              <w:t>Pietūs</w:t>
            </w:r>
          </w:p>
        </w:tc>
        <w:tc>
          <w:tcPr>
            <w:tcW w:w="1985" w:type="dxa"/>
          </w:tcPr>
          <w:p w14:paraId="5EFC360D" w14:textId="0B49A431" w:rsidR="00693653" w:rsidRPr="0038342D" w:rsidRDefault="005D1CA4" w:rsidP="00693653">
            <w:pPr>
              <w:jc w:val="center"/>
              <w:rPr>
                <w:rFonts w:cs="Times New Roman"/>
                <w:sz w:val="20"/>
              </w:rPr>
            </w:pPr>
            <w:r>
              <w:rPr>
                <w:rFonts w:cs="Times New Roman"/>
                <w:sz w:val="20"/>
              </w:rPr>
              <w:t>500</w:t>
            </w:r>
          </w:p>
        </w:tc>
        <w:tc>
          <w:tcPr>
            <w:tcW w:w="1559" w:type="dxa"/>
          </w:tcPr>
          <w:p w14:paraId="43CA3A55" w14:textId="0844AD03" w:rsidR="00693653" w:rsidRPr="0038342D" w:rsidRDefault="00693653" w:rsidP="00693653">
            <w:pPr>
              <w:jc w:val="center"/>
              <w:rPr>
                <w:rFonts w:cs="Times New Roman"/>
                <w:sz w:val="20"/>
              </w:rPr>
            </w:pPr>
            <w:r w:rsidRPr="0038342D">
              <w:rPr>
                <w:rFonts w:cs="Times New Roman"/>
                <w:sz w:val="20"/>
              </w:rPr>
              <w:t>4 ir 5 salės</w:t>
            </w:r>
          </w:p>
        </w:tc>
      </w:tr>
      <w:tr w:rsidR="00693653" w:rsidRPr="0038342D" w14:paraId="7F0FBFC0" w14:textId="0F4298B4" w:rsidTr="00BA77FF">
        <w:trPr>
          <w:jc w:val="center"/>
        </w:trPr>
        <w:tc>
          <w:tcPr>
            <w:tcW w:w="1702" w:type="dxa"/>
          </w:tcPr>
          <w:p w14:paraId="5E09F260" w14:textId="2FDAF368" w:rsidR="00693653" w:rsidRPr="0038342D" w:rsidRDefault="00693653" w:rsidP="00693653">
            <w:pPr>
              <w:jc w:val="center"/>
              <w:rPr>
                <w:rFonts w:cs="Times New Roman"/>
                <w:sz w:val="20"/>
              </w:rPr>
            </w:pPr>
            <w:r w:rsidRPr="0038342D">
              <w:rPr>
                <w:rFonts w:cs="Times New Roman"/>
                <w:sz w:val="20"/>
              </w:rPr>
              <w:t>Liepos 16 d.</w:t>
            </w:r>
          </w:p>
        </w:tc>
        <w:tc>
          <w:tcPr>
            <w:tcW w:w="1843" w:type="dxa"/>
          </w:tcPr>
          <w:p w14:paraId="3EA43673" w14:textId="55320195" w:rsidR="00693653" w:rsidRPr="0038342D" w:rsidRDefault="00693653" w:rsidP="00693653">
            <w:pPr>
              <w:jc w:val="center"/>
              <w:rPr>
                <w:rFonts w:cs="Times New Roman"/>
                <w:sz w:val="20"/>
              </w:rPr>
            </w:pPr>
            <w:r w:rsidRPr="0038342D">
              <w:rPr>
                <w:rFonts w:cs="Times New Roman"/>
                <w:sz w:val="20"/>
              </w:rPr>
              <w:t>15:</w:t>
            </w:r>
            <w:r w:rsidR="00A472C1">
              <w:rPr>
                <w:rFonts w:cs="Times New Roman"/>
                <w:sz w:val="20"/>
              </w:rPr>
              <w:t>30</w:t>
            </w:r>
            <w:r w:rsidRPr="0038342D">
              <w:rPr>
                <w:rFonts w:cs="Times New Roman"/>
                <w:sz w:val="20"/>
              </w:rPr>
              <w:t>– 16:00</w:t>
            </w:r>
          </w:p>
        </w:tc>
        <w:tc>
          <w:tcPr>
            <w:tcW w:w="2120" w:type="dxa"/>
          </w:tcPr>
          <w:p w14:paraId="3CC9B0FF" w14:textId="284EC28C" w:rsidR="00693653" w:rsidRPr="0038342D" w:rsidRDefault="00693653" w:rsidP="00693653">
            <w:pPr>
              <w:jc w:val="center"/>
              <w:rPr>
                <w:rFonts w:cs="Times New Roman"/>
                <w:sz w:val="20"/>
              </w:rPr>
            </w:pPr>
            <w:r w:rsidRPr="0038342D">
              <w:rPr>
                <w:rFonts w:cs="Times New Roman"/>
                <w:sz w:val="20"/>
              </w:rPr>
              <w:t>Užkandžiai, gėrimai</w:t>
            </w:r>
          </w:p>
        </w:tc>
        <w:tc>
          <w:tcPr>
            <w:tcW w:w="1985" w:type="dxa"/>
          </w:tcPr>
          <w:p w14:paraId="2097EA99" w14:textId="71E4C653" w:rsidR="00693653" w:rsidRPr="0038342D" w:rsidRDefault="005D1CA4" w:rsidP="00693653">
            <w:pPr>
              <w:jc w:val="center"/>
              <w:rPr>
                <w:rFonts w:cs="Times New Roman"/>
                <w:sz w:val="20"/>
              </w:rPr>
            </w:pPr>
            <w:r>
              <w:rPr>
                <w:rFonts w:cs="Times New Roman"/>
                <w:sz w:val="20"/>
              </w:rPr>
              <w:t>500</w:t>
            </w:r>
          </w:p>
        </w:tc>
        <w:tc>
          <w:tcPr>
            <w:tcW w:w="1559" w:type="dxa"/>
          </w:tcPr>
          <w:p w14:paraId="08E8ED43" w14:textId="700894AE" w:rsidR="00693653" w:rsidRPr="0038342D" w:rsidRDefault="00693653" w:rsidP="00693653">
            <w:pPr>
              <w:jc w:val="center"/>
              <w:rPr>
                <w:rFonts w:cs="Times New Roman"/>
                <w:sz w:val="20"/>
              </w:rPr>
            </w:pPr>
            <w:r w:rsidRPr="0038342D">
              <w:rPr>
                <w:rFonts w:cs="Times New Roman"/>
                <w:sz w:val="20"/>
              </w:rPr>
              <w:t>4 ir 5 salės</w:t>
            </w:r>
          </w:p>
        </w:tc>
      </w:tr>
      <w:tr w:rsidR="00693653" w:rsidRPr="0038342D" w14:paraId="1EBF1CDD" w14:textId="56C74AF8" w:rsidTr="00BA77FF">
        <w:trPr>
          <w:jc w:val="center"/>
        </w:trPr>
        <w:tc>
          <w:tcPr>
            <w:tcW w:w="1702" w:type="dxa"/>
          </w:tcPr>
          <w:p w14:paraId="00107DC0" w14:textId="77777777" w:rsidR="00693653" w:rsidRPr="0038342D" w:rsidRDefault="00693653" w:rsidP="00693653">
            <w:pPr>
              <w:jc w:val="center"/>
              <w:rPr>
                <w:rFonts w:cs="Times New Roman"/>
                <w:sz w:val="20"/>
              </w:rPr>
            </w:pPr>
            <w:r w:rsidRPr="0038342D">
              <w:rPr>
                <w:rFonts w:cs="Times New Roman"/>
                <w:sz w:val="20"/>
              </w:rPr>
              <w:t>Liepos 18 d.</w:t>
            </w:r>
          </w:p>
        </w:tc>
        <w:tc>
          <w:tcPr>
            <w:tcW w:w="1843" w:type="dxa"/>
          </w:tcPr>
          <w:p w14:paraId="13B4F02A" w14:textId="5D32D1A3" w:rsidR="00693653" w:rsidRPr="0038342D" w:rsidRDefault="00665132" w:rsidP="00693653">
            <w:pPr>
              <w:jc w:val="center"/>
              <w:rPr>
                <w:rFonts w:cs="Times New Roman"/>
                <w:sz w:val="20"/>
              </w:rPr>
            </w:pPr>
            <w:r w:rsidRPr="0038342D">
              <w:rPr>
                <w:rFonts w:cs="Times New Roman"/>
                <w:sz w:val="20"/>
              </w:rPr>
              <w:t>1</w:t>
            </w:r>
            <w:r>
              <w:rPr>
                <w:rFonts w:cs="Times New Roman"/>
                <w:sz w:val="20"/>
              </w:rPr>
              <w:t>7</w:t>
            </w:r>
            <w:r w:rsidR="00693653" w:rsidRPr="0038342D">
              <w:rPr>
                <w:rFonts w:cs="Times New Roman"/>
                <w:sz w:val="20"/>
              </w:rPr>
              <w:t xml:space="preserve">:00 – </w:t>
            </w:r>
            <w:r>
              <w:rPr>
                <w:rFonts w:cs="Times New Roman"/>
                <w:sz w:val="20"/>
              </w:rPr>
              <w:t>20</w:t>
            </w:r>
            <w:r w:rsidR="00693653" w:rsidRPr="0038342D">
              <w:rPr>
                <w:rFonts w:cs="Times New Roman"/>
                <w:sz w:val="20"/>
              </w:rPr>
              <w:t>:00</w:t>
            </w:r>
          </w:p>
        </w:tc>
        <w:tc>
          <w:tcPr>
            <w:tcW w:w="2120" w:type="dxa"/>
          </w:tcPr>
          <w:p w14:paraId="1F6E44B1" w14:textId="2A877BEF" w:rsidR="00693653" w:rsidRPr="0038342D" w:rsidRDefault="00693653" w:rsidP="00693653">
            <w:pPr>
              <w:jc w:val="center"/>
              <w:rPr>
                <w:rFonts w:cs="Times New Roman"/>
                <w:sz w:val="20"/>
              </w:rPr>
            </w:pPr>
            <w:r w:rsidRPr="0038342D">
              <w:rPr>
                <w:rFonts w:cs="Times New Roman"/>
                <w:sz w:val="20"/>
              </w:rPr>
              <w:t>Vakarienė</w:t>
            </w:r>
          </w:p>
        </w:tc>
        <w:tc>
          <w:tcPr>
            <w:tcW w:w="1985" w:type="dxa"/>
          </w:tcPr>
          <w:p w14:paraId="644DFBBB" w14:textId="3A810D99" w:rsidR="00693653" w:rsidRPr="0038342D" w:rsidRDefault="00693653" w:rsidP="00693653">
            <w:pPr>
              <w:jc w:val="center"/>
              <w:rPr>
                <w:rFonts w:cs="Times New Roman"/>
                <w:sz w:val="20"/>
              </w:rPr>
            </w:pPr>
            <w:r w:rsidRPr="0038342D">
              <w:rPr>
                <w:rFonts w:cs="Times New Roman"/>
                <w:sz w:val="20"/>
              </w:rPr>
              <w:t>900</w:t>
            </w:r>
          </w:p>
        </w:tc>
        <w:tc>
          <w:tcPr>
            <w:tcW w:w="1559" w:type="dxa"/>
          </w:tcPr>
          <w:p w14:paraId="3693FEA9" w14:textId="3B758B12" w:rsidR="00693653" w:rsidRPr="0038342D" w:rsidRDefault="00693653" w:rsidP="00693653">
            <w:pPr>
              <w:jc w:val="center"/>
              <w:rPr>
                <w:rFonts w:cs="Times New Roman"/>
                <w:sz w:val="20"/>
              </w:rPr>
            </w:pPr>
            <w:r w:rsidRPr="0038342D">
              <w:rPr>
                <w:rFonts w:cs="Times New Roman"/>
                <w:sz w:val="20"/>
              </w:rPr>
              <w:t>1 salė</w:t>
            </w:r>
          </w:p>
        </w:tc>
      </w:tr>
    </w:tbl>
    <w:p w14:paraId="24C2FB4A" w14:textId="77777777" w:rsidR="009F364D" w:rsidRPr="0038342D" w:rsidRDefault="009F364D" w:rsidP="009F364D">
      <w:pPr>
        <w:ind w:firstLine="567"/>
        <w:jc w:val="both"/>
        <w:rPr>
          <w:rFonts w:cs="Times New Roman"/>
          <w:sz w:val="20"/>
          <w:szCs w:val="24"/>
        </w:rPr>
      </w:pPr>
    </w:p>
    <w:p w14:paraId="672F17C7" w14:textId="6751D7B6" w:rsidR="009F364D" w:rsidRPr="0038342D" w:rsidRDefault="009F364D" w:rsidP="009F364D">
      <w:pPr>
        <w:ind w:firstLine="567"/>
        <w:jc w:val="both"/>
        <w:rPr>
          <w:rFonts w:cs="Times New Roman"/>
          <w:sz w:val="20"/>
          <w:szCs w:val="24"/>
        </w:rPr>
      </w:pPr>
      <w:r w:rsidRPr="0038342D">
        <w:rPr>
          <w:rFonts w:cs="Times New Roman"/>
          <w:sz w:val="20"/>
          <w:szCs w:val="24"/>
        </w:rPr>
        <w:t xml:space="preserve">*Maitinimo laikas bus patikslintas ir suderintas su paslaugos tiekėju iki 2026 m. </w:t>
      </w:r>
      <w:r w:rsidR="009E0455">
        <w:rPr>
          <w:rFonts w:cs="Times New Roman"/>
          <w:sz w:val="20"/>
          <w:szCs w:val="24"/>
        </w:rPr>
        <w:t xml:space="preserve">birželio </w:t>
      </w:r>
      <w:r w:rsidR="009E0455" w:rsidRPr="009E0455">
        <w:rPr>
          <w:rFonts w:cs="Times New Roman"/>
          <w:sz w:val="20"/>
          <w:szCs w:val="24"/>
        </w:rPr>
        <w:t>26</w:t>
      </w:r>
      <w:r w:rsidRPr="0038342D">
        <w:rPr>
          <w:rFonts w:cs="Times New Roman"/>
          <w:sz w:val="20"/>
          <w:szCs w:val="24"/>
        </w:rPr>
        <w:t xml:space="preserve"> d. </w:t>
      </w:r>
    </w:p>
    <w:p w14:paraId="14B01B97" w14:textId="608643C6" w:rsidR="009F364D" w:rsidRPr="0038342D" w:rsidRDefault="009F364D" w:rsidP="009F364D">
      <w:pPr>
        <w:ind w:firstLine="567"/>
        <w:jc w:val="both"/>
        <w:rPr>
          <w:sz w:val="20"/>
          <w:szCs w:val="24"/>
        </w:rPr>
      </w:pPr>
      <w:r w:rsidRPr="0038342D">
        <w:rPr>
          <w:rFonts w:cs="Times New Roman"/>
          <w:sz w:val="20"/>
          <w:szCs w:val="24"/>
        </w:rPr>
        <w:t xml:space="preserve">** Valgančių asmenų skaičius bus patikslintas iki 2026 m. </w:t>
      </w:r>
      <w:r w:rsidR="00D97201" w:rsidRPr="0038342D">
        <w:rPr>
          <w:sz w:val="20"/>
        </w:rPr>
        <w:t>b</w:t>
      </w:r>
      <w:r w:rsidR="00D97201">
        <w:rPr>
          <w:sz w:val="20"/>
        </w:rPr>
        <w:t>irželio 26</w:t>
      </w:r>
      <w:r w:rsidRPr="0038342D">
        <w:rPr>
          <w:rFonts w:cs="Times New Roman"/>
          <w:sz w:val="20"/>
          <w:szCs w:val="24"/>
        </w:rPr>
        <w:t xml:space="preserve"> d.</w:t>
      </w:r>
    </w:p>
    <w:p w14:paraId="431F31B8" w14:textId="77777777" w:rsidR="009F364D" w:rsidRPr="0038342D" w:rsidRDefault="009F364D" w:rsidP="009F364D">
      <w:pPr>
        <w:rPr>
          <w:rFonts w:cs="Times New Roman"/>
          <w:sz w:val="20"/>
        </w:rPr>
      </w:pPr>
    </w:p>
    <w:p w14:paraId="1FB7BCC2" w14:textId="76AD1CCF" w:rsidR="000F385D" w:rsidRPr="0038342D" w:rsidRDefault="008E283D" w:rsidP="000F385D">
      <w:pPr>
        <w:pStyle w:val="prastasis"/>
        <w:ind w:firstLine="567"/>
        <w:jc w:val="both"/>
      </w:pPr>
      <w:r w:rsidRPr="0038342D">
        <w:t>1.</w:t>
      </w:r>
      <w:r w:rsidR="00840B1B" w:rsidRPr="0038342D">
        <w:t>3</w:t>
      </w:r>
      <w:r w:rsidRPr="0038342D">
        <w:t xml:space="preserve">. </w:t>
      </w:r>
      <w:r w:rsidR="000F385D" w:rsidRPr="0038342D">
        <w:t>tiekėjas turi paskirti atsakingą asmenį, į kurį perkančioji organizacija galėtų kreiptis dėl teikiamų paslaugų, taip pat kilus problemoms renginio organizavimo metu ir kuris koordinuotų visas su maitinimu susijusias veiklas, derintų jas su perkančiosios organizacijos atstovu, konsultuotų renginio dalyvius maitinimo vykdymo organizaciniais klausimais, būtų pasiekiamas kiekvieną dieną</w:t>
      </w:r>
      <w:r w:rsidR="00E53F08" w:rsidRPr="0038342D">
        <w:t>.</w:t>
      </w:r>
    </w:p>
    <w:p w14:paraId="0465F319" w14:textId="418580E8" w:rsidR="00AC03F7" w:rsidRPr="0038342D" w:rsidRDefault="006E060A">
      <w:pPr>
        <w:pStyle w:val="prastasis"/>
        <w:ind w:firstLine="567"/>
        <w:jc w:val="both"/>
      </w:pPr>
      <w:r w:rsidRPr="006E060A">
        <w:t>Perkančioji organizacija pasilieka teisę tikslinti dalyvių skaičių ±1</w:t>
      </w:r>
      <w:r w:rsidR="0060721C">
        <w:t>5</w:t>
      </w:r>
      <w:r w:rsidRPr="006E060A">
        <w:t xml:space="preserve"> proc., o atsiskaitymas vykdomas pagal faktiškai suteiktas paslaugas</w:t>
      </w:r>
    </w:p>
    <w:p w14:paraId="4DB9FDDB" w14:textId="440041CF" w:rsidR="00AC03F7" w:rsidRPr="0038342D" w:rsidRDefault="00AE079D">
      <w:pPr>
        <w:pStyle w:val="prastasis"/>
        <w:ind w:firstLine="567"/>
        <w:jc w:val="both"/>
        <w:rPr>
          <w:b/>
        </w:rPr>
      </w:pPr>
      <w:r w:rsidRPr="0038342D">
        <w:rPr>
          <w:b/>
        </w:rPr>
        <w:t>2</w:t>
      </w:r>
      <w:r w:rsidR="008E283D" w:rsidRPr="0038342D">
        <w:rPr>
          <w:b/>
        </w:rPr>
        <w:t>. Reikalavimai maitinimui:</w:t>
      </w:r>
    </w:p>
    <w:p w14:paraId="734CA7F3" w14:textId="07673892" w:rsidR="00AC03F7" w:rsidRPr="0038342D" w:rsidRDefault="00AE079D">
      <w:pPr>
        <w:pStyle w:val="prastasis"/>
        <w:ind w:firstLine="567"/>
        <w:jc w:val="both"/>
      </w:pPr>
      <w:r w:rsidRPr="0038342D">
        <w:t>2</w:t>
      </w:r>
      <w:r w:rsidR="008E283D" w:rsidRPr="0038342D">
        <w:t xml:space="preserve">.1. </w:t>
      </w:r>
      <w:r w:rsidR="00B050F6" w:rsidRPr="0038342D">
        <w:t>užkandžiai</w:t>
      </w:r>
      <w:r w:rsidR="008E283D" w:rsidRPr="0038342D">
        <w:t xml:space="preserve"> </w:t>
      </w:r>
      <w:r w:rsidR="00F3315B" w:rsidRPr="0038342D">
        <w:t>– kavos pertraukėlės tipo maitinimas</w:t>
      </w:r>
      <w:r w:rsidR="00C55E5B" w:rsidRPr="0038342D">
        <w:t xml:space="preserve"> (sumuštiniai</w:t>
      </w:r>
      <w:r w:rsidR="001D3029" w:rsidRPr="0038342D">
        <w:t>, vieno kąsnio užkandžiai</w:t>
      </w:r>
      <w:r w:rsidR="00472A54" w:rsidRPr="0038342D">
        <w:t>, pyragaičiai,</w:t>
      </w:r>
      <w:r w:rsidR="00CB36CE" w:rsidRPr="0038342D">
        <w:t xml:space="preserve"> sausainiai,</w:t>
      </w:r>
      <w:r w:rsidR="00472A54" w:rsidRPr="0038342D">
        <w:t xml:space="preserve"> arbata, kava, sultys, vaisiai)</w:t>
      </w:r>
      <w:r w:rsidR="008E283D" w:rsidRPr="0038342D">
        <w:t xml:space="preserve"> patiekiam</w:t>
      </w:r>
      <w:r w:rsidR="00C55E5B" w:rsidRPr="0038342D">
        <w:t>as</w:t>
      </w:r>
      <w:r w:rsidR="008E283D" w:rsidRPr="0038342D">
        <w:t xml:space="preserve"> </w:t>
      </w:r>
      <w:r w:rsidR="00B050F6" w:rsidRPr="0038342D">
        <w:t>nurodyto</w:t>
      </w:r>
      <w:r w:rsidR="00845BAF" w:rsidRPr="0038342D">
        <w:t>s</w:t>
      </w:r>
      <w:r w:rsidR="00B050F6" w:rsidRPr="0038342D">
        <w:t>e 1.2 p.</w:t>
      </w:r>
      <w:r w:rsidR="008E283D" w:rsidRPr="0038342D">
        <w:t xml:space="preserve"> patalpo</w:t>
      </w:r>
      <w:r w:rsidR="00845BAF" w:rsidRPr="0038342D">
        <w:t>s</w:t>
      </w:r>
      <w:r w:rsidR="008E283D" w:rsidRPr="0038342D">
        <w:t>e;</w:t>
      </w:r>
    </w:p>
    <w:p w14:paraId="35284D3D" w14:textId="225D68DE" w:rsidR="00B050F6" w:rsidRPr="0038342D" w:rsidRDefault="00AE079D">
      <w:pPr>
        <w:pStyle w:val="prastasis"/>
        <w:ind w:firstLine="567"/>
        <w:jc w:val="both"/>
      </w:pPr>
      <w:r w:rsidRPr="0038342D">
        <w:t>2</w:t>
      </w:r>
      <w:r w:rsidR="00A277CF" w:rsidRPr="0038342D">
        <w:t xml:space="preserve">.2. </w:t>
      </w:r>
      <w:r w:rsidR="00B050F6" w:rsidRPr="0038342D">
        <w:t>pietūs turi būti bufeto tipo patiekiami nurodytoje 1.2 p. patalpoje;</w:t>
      </w:r>
    </w:p>
    <w:p w14:paraId="50D5BBC2" w14:textId="77777777" w:rsidR="002434C0" w:rsidRDefault="00752541" w:rsidP="002434C0">
      <w:pPr>
        <w:ind w:firstLine="567"/>
        <w:jc w:val="both"/>
        <w:rPr>
          <w:color w:val="EE0000"/>
          <w:sz w:val="24"/>
          <w:szCs w:val="24"/>
        </w:rPr>
      </w:pPr>
      <w:r w:rsidRPr="0038342D">
        <w:rPr>
          <w:sz w:val="24"/>
          <w:szCs w:val="24"/>
        </w:rPr>
        <w:t>2.3</w:t>
      </w:r>
      <w:r w:rsidR="006C699C" w:rsidRPr="0038342D">
        <w:rPr>
          <w:sz w:val="24"/>
          <w:szCs w:val="24"/>
        </w:rPr>
        <w:t xml:space="preserve">. </w:t>
      </w:r>
      <w:r w:rsidR="002434C0" w:rsidRPr="008E2C4D">
        <w:rPr>
          <w:sz w:val="24"/>
          <w:szCs w:val="24"/>
        </w:rPr>
        <w:t>tiekėjas organizuodamas maitinimą turi užtikrinti</w:t>
      </w:r>
      <w:r w:rsidR="002434C0">
        <w:rPr>
          <w:color w:val="EE0000"/>
          <w:sz w:val="24"/>
          <w:szCs w:val="24"/>
        </w:rPr>
        <w:t>:</w:t>
      </w:r>
      <w:r w:rsidR="002434C0" w:rsidRPr="008E2C4D">
        <w:rPr>
          <w:sz w:val="24"/>
          <w:szCs w:val="24"/>
        </w:rPr>
        <w:t xml:space="preserve"> </w:t>
      </w:r>
    </w:p>
    <w:p w14:paraId="3290DCAA" w14:textId="5F3B64C4" w:rsidR="002434C0" w:rsidRPr="00FA7455" w:rsidRDefault="00FA7455" w:rsidP="002434C0">
      <w:pPr>
        <w:ind w:firstLine="567"/>
        <w:jc w:val="both"/>
        <w:rPr>
          <w:sz w:val="24"/>
          <w:szCs w:val="24"/>
        </w:rPr>
      </w:pPr>
      <w:r w:rsidRPr="00FA7455">
        <w:rPr>
          <w:sz w:val="24"/>
          <w:szCs w:val="24"/>
        </w:rPr>
        <w:t>2</w:t>
      </w:r>
      <w:r w:rsidR="002434C0" w:rsidRPr="00FA7455">
        <w:rPr>
          <w:sz w:val="24"/>
          <w:szCs w:val="24"/>
        </w:rPr>
        <w:t xml:space="preserve">.3.1 Pietų metu 500 asmenų talpinančius stalus, 500 kėdžių. </w:t>
      </w:r>
    </w:p>
    <w:p w14:paraId="7A6E41C4" w14:textId="7CE29C07" w:rsidR="002434C0" w:rsidRPr="00FA7455" w:rsidRDefault="00FA7455" w:rsidP="002434C0">
      <w:pPr>
        <w:ind w:firstLine="567"/>
        <w:jc w:val="both"/>
        <w:rPr>
          <w:sz w:val="24"/>
          <w:szCs w:val="24"/>
        </w:rPr>
      </w:pPr>
      <w:r w:rsidRPr="00FA7455">
        <w:rPr>
          <w:sz w:val="24"/>
          <w:szCs w:val="24"/>
        </w:rPr>
        <w:t>2</w:t>
      </w:r>
      <w:r w:rsidR="002434C0" w:rsidRPr="00FA7455">
        <w:rPr>
          <w:sz w:val="24"/>
          <w:szCs w:val="24"/>
        </w:rPr>
        <w:t>.3.2 Užkandžių ir gėrimai pateikiami 4 skirtingose erdvėse, užtikrinant greitą galimybę prieiti prie stalų.</w:t>
      </w:r>
    </w:p>
    <w:p w14:paraId="72DDFE80" w14:textId="45AE1757" w:rsidR="002434C0" w:rsidRPr="00FA7455" w:rsidRDefault="00FA7455" w:rsidP="002434C0">
      <w:pPr>
        <w:ind w:firstLine="567"/>
        <w:jc w:val="both"/>
        <w:rPr>
          <w:sz w:val="24"/>
          <w:szCs w:val="24"/>
        </w:rPr>
      </w:pPr>
      <w:r w:rsidRPr="00FA7455">
        <w:rPr>
          <w:sz w:val="24"/>
          <w:szCs w:val="24"/>
        </w:rPr>
        <w:t>2</w:t>
      </w:r>
      <w:r w:rsidR="002434C0" w:rsidRPr="00FA7455">
        <w:rPr>
          <w:sz w:val="24"/>
          <w:szCs w:val="24"/>
        </w:rPr>
        <w:t xml:space="preserve">.3.3. Vakarienės metu tinkamas svečių maitinimas organizuojamas furšeto stiliumi. Maisto tiekimas išdėstomas vienu metu 3-4 zonose, kad vienu metu būtų laisvai prieinamas ir pasiekiamas daugiau kaip keliems šimtams svečių, kad nebūtų sudaromos spūstys ar eilės. </w:t>
      </w:r>
    </w:p>
    <w:p w14:paraId="49796FE8" w14:textId="77777777" w:rsidR="002434C0" w:rsidRPr="00FA7455" w:rsidRDefault="002434C0" w:rsidP="002434C0">
      <w:pPr>
        <w:tabs>
          <w:tab w:val="num" w:pos="720"/>
        </w:tabs>
        <w:spacing w:after="160" w:line="278" w:lineRule="auto"/>
        <w:rPr>
          <w:rFonts w:cs="Times New Roman"/>
          <w:sz w:val="24"/>
          <w:szCs w:val="24"/>
        </w:rPr>
      </w:pPr>
      <w:r w:rsidRPr="00FA7455">
        <w:rPr>
          <w:rFonts w:cs="Times New Roman"/>
          <w:sz w:val="24"/>
          <w:szCs w:val="24"/>
          <w:lang w:val="pt-BR"/>
        </w:rPr>
        <w:t xml:space="preserve">Maisto tiekimas organizuojamas "švediškas stalas" principu. Šaltieji užkandžiai: pateikiami ant bendų stalų, lėkštėse arba padėkluose, patogiu "vieno kąsnio" formatu. </w:t>
      </w:r>
      <w:r w:rsidRPr="00FA7455">
        <w:rPr>
          <w:rFonts w:cs="Times New Roman"/>
          <w:sz w:val="24"/>
          <w:szCs w:val="24"/>
        </w:rPr>
        <w:t>Karštieji patiekalai nedidelėmis porcijomis, numatyti valgyti stovint, pateikiami marmituose: karštas maistas laikomas marmituose (specialiuose induose su šildytuvais), kad išliktų tinkamos temperatūros visą renginį. Pasirinkimo laisvė: svečiai patys renkasi patiekalus ir kiekius. </w:t>
      </w:r>
    </w:p>
    <w:p w14:paraId="52C6F76A" w14:textId="77777777" w:rsidR="002434C0" w:rsidRPr="00FA7455" w:rsidRDefault="002434C0" w:rsidP="002434C0">
      <w:pPr>
        <w:ind w:firstLine="567"/>
        <w:jc w:val="both"/>
        <w:rPr>
          <w:rFonts w:cs="Times New Roman"/>
          <w:sz w:val="24"/>
          <w:szCs w:val="24"/>
        </w:rPr>
      </w:pPr>
      <w:r w:rsidRPr="00FA7455">
        <w:rPr>
          <w:rFonts w:cs="Times New Roman"/>
          <w:sz w:val="24"/>
          <w:szCs w:val="24"/>
        </w:rPr>
        <w:t xml:space="preserve">Maisto tiekimas ir valgymui skirta erdvė numatyta toje pačioje salėje prie aukštų baro stalų. Svečiai prie stalų stovi arba sėdi ant baro kėdžių. Baro stalai (Cocktail tables): naudojami aukšti stalai, </w:t>
      </w:r>
      <w:r w:rsidRPr="00FA7455">
        <w:rPr>
          <w:rFonts w:cs="Times New Roman"/>
          <w:sz w:val="24"/>
          <w:szCs w:val="24"/>
        </w:rPr>
        <w:lastRenderedPageBreak/>
        <w:t>uždengti tampria juodos spalvos staltiese, dekoruoti puokštele vasaros gėlių arba su pastatomu LED šviestuvu. Aukštų baro stalų turi būti ne mažiau kaip 125 vnt.</w:t>
      </w:r>
    </w:p>
    <w:p w14:paraId="27C48390" w14:textId="360E7912" w:rsidR="006C699C" w:rsidRPr="00FA7455" w:rsidRDefault="00752541" w:rsidP="006C699C">
      <w:pPr>
        <w:ind w:firstLine="567"/>
        <w:jc w:val="both"/>
        <w:rPr>
          <w:sz w:val="24"/>
          <w:szCs w:val="24"/>
        </w:rPr>
      </w:pPr>
      <w:r w:rsidRPr="00FA7455">
        <w:rPr>
          <w:sz w:val="24"/>
          <w:szCs w:val="24"/>
        </w:rPr>
        <w:t>2.4</w:t>
      </w:r>
      <w:r w:rsidR="006C699C" w:rsidRPr="00FA7455">
        <w:rPr>
          <w:sz w:val="24"/>
          <w:szCs w:val="24"/>
        </w:rPr>
        <w:t>. pietų metu turi būti pateikta: sriuba, antri patiekalai, daržovės, vaisiai, gėrimai, desertas. Vakarienės metu turi būti pateikta: karšti patiekalai, daržovės, vaisiai, gėrimai, desertas. Visų maitinimo metu antro patiekalo pasirinkimas</w:t>
      </w:r>
      <w:r w:rsidR="00665132" w:rsidRPr="00FA7455">
        <w:rPr>
          <w:sz w:val="24"/>
          <w:szCs w:val="24"/>
        </w:rPr>
        <w:t xml:space="preserve"> ne mažiau kaip 3 skirtingi karšti patiekalai, įskaitant mėsos ir žuvies pasirinkimus</w:t>
      </w:r>
      <w:r w:rsidR="00F47353" w:rsidRPr="00FA7455">
        <w:rPr>
          <w:sz w:val="24"/>
          <w:szCs w:val="24"/>
        </w:rPr>
        <w:t xml:space="preserve">. Taip </w:t>
      </w:r>
      <w:r w:rsidR="006C699C" w:rsidRPr="00FA7455">
        <w:rPr>
          <w:sz w:val="24"/>
          <w:szCs w:val="24"/>
        </w:rPr>
        <w:t>pat turi būti pasirinkimas vegetarams, veganams, pagal halal reikalavimus gamintas ir gliuteno netoleruojantiems žmonėms; likus 2 savaitėms iki maitinimo pradžios bus pateikti konkretūs skaičiai vegetarų ir veganų;</w:t>
      </w:r>
    </w:p>
    <w:p w14:paraId="38F80334" w14:textId="53D35D40" w:rsidR="006C699C" w:rsidRPr="00FA7455" w:rsidRDefault="00F02875" w:rsidP="006C699C">
      <w:pPr>
        <w:ind w:firstLine="567"/>
        <w:jc w:val="both"/>
        <w:rPr>
          <w:sz w:val="24"/>
          <w:szCs w:val="24"/>
        </w:rPr>
      </w:pPr>
      <w:r w:rsidRPr="00FA7455">
        <w:rPr>
          <w:sz w:val="24"/>
          <w:szCs w:val="24"/>
        </w:rPr>
        <w:t>2.5</w:t>
      </w:r>
      <w:r w:rsidR="006C699C" w:rsidRPr="00FA7455">
        <w:rPr>
          <w:sz w:val="24"/>
          <w:szCs w:val="24"/>
        </w:rPr>
        <w:t>. prie kiekvieno valgio turi būti padėta kortelė su to valgio pavadinimu anglų kalba;</w:t>
      </w:r>
    </w:p>
    <w:p w14:paraId="1D9FBE34" w14:textId="06A6CE2E" w:rsidR="006C699C" w:rsidRPr="00FA7455" w:rsidRDefault="00F02875" w:rsidP="006C699C">
      <w:pPr>
        <w:ind w:firstLine="567"/>
        <w:jc w:val="both"/>
        <w:rPr>
          <w:sz w:val="24"/>
          <w:szCs w:val="24"/>
        </w:rPr>
      </w:pPr>
      <w:r w:rsidRPr="00FA7455">
        <w:rPr>
          <w:sz w:val="24"/>
          <w:szCs w:val="24"/>
        </w:rPr>
        <w:t>2.6</w:t>
      </w:r>
      <w:r w:rsidR="006C699C" w:rsidRPr="00FA7455">
        <w:rPr>
          <w:sz w:val="24"/>
          <w:szCs w:val="24"/>
        </w:rPr>
        <w:t xml:space="preserve">.  tiekėjas turi užtikrinti, kad maitinimo vieta atitiktų higienos, darbų saugos ir priešgaisrinės saugos  reikalavimus, </w:t>
      </w:r>
      <w:r w:rsidR="006E060A" w:rsidRPr="00FA7455">
        <w:rPr>
          <w:sz w:val="24"/>
          <w:szCs w:val="24"/>
        </w:rPr>
        <w:t>turėtų reikiamą kvalifikaciją ir teisę dirbti maisto tvarkymo srityje pagal teisės aktus</w:t>
      </w:r>
      <w:r w:rsidR="006C699C" w:rsidRPr="00FA7455">
        <w:rPr>
          <w:sz w:val="24"/>
          <w:szCs w:val="24"/>
        </w:rPr>
        <w:t>, tiekimo linijų darbuotojai sugebėtų</w:t>
      </w:r>
      <w:r w:rsidR="00D97201" w:rsidRPr="00FA7455">
        <w:rPr>
          <w:sz w:val="24"/>
          <w:szCs w:val="24"/>
        </w:rPr>
        <w:t xml:space="preserve"> per 30 minučių pateikti užkandžius Olimpiados dalyviams, bei per 90 minučių pateikti pietus Olimpiados dalyviams</w:t>
      </w:r>
      <w:r w:rsidR="006C699C" w:rsidRPr="00FA7455">
        <w:rPr>
          <w:sz w:val="24"/>
          <w:szCs w:val="24"/>
        </w:rPr>
        <w:t xml:space="preserve"> maisto gamintojai ir  tiekimo linijų darbuotojai  būtų pasitikrinę sveikatą pagal higienos normos reikalavimus;</w:t>
      </w:r>
    </w:p>
    <w:p w14:paraId="2C136A96" w14:textId="77777777" w:rsidR="00792F22" w:rsidRPr="00FA7455" w:rsidRDefault="00F02875" w:rsidP="00792F22">
      <w:pPr>
        <w:tabs>
          <w:tab w:val="left" w:pos="1080"/>
        </w:tabs>
        <w:ind w:firstLine="567"/>
        <w:jc w:val="both"/>
        <w:rPr>
          <w:sz w:val="24"/>
          <w:szCs w:val="24"/>
        </w:rPr>
      </w:pPr>
      <w:r w:rsidRPr="00FA7455">
        <w:rPr>
          <w:sz w:val="24"/>
          <w:szCs w:val="24"/>
        </w:rPr>
        <w:t>2.7</w:t>
      </w:r>
      <w:r w:rsidR="006C699C" w:rsidRPr="00FA7455">
        <w:rPr>
          <w:sz w:val="24"/>
          <w:szCs w:val="24"/>
        </w:rPr>
        <w:t>.</w:t>
      </w:r>
      <w:r w:rsidR="00792F22" w:rsidRPr="00FA7455">
        <w:rPr>
          <w:sz w:val="24"/>
          <w:szCs w:val="24"/>
        </w:rPr>
        <w:t xml:space="preserve"> Maitinimo paslaugos turi būti teikiamos laikantis Europos Sąjungos tiesiogiai taikomų teisės aktų, Lietuvos Respublikos maisto įstatymo, Lietuvos higienos normos HN 15:2005 „Maisto higiena“ ir kitų galiojančių teisės aktų, reglamentuojančių maisto saugą, higieną, tvarkymą bei ženklinimą.</w:t>
      </w:r>
    </w:p>
    <w:p w14:paraId="7FECC2B2" w14:textId="77777777" w:rsidR="00792F22" w:rsidRPr="00FA7455" w:rsidRDefault="00792F22" w:rsidP="00792F22">
      <w:pPr>
        <w:tabs>
          <w:tab w:val="left" w:pos="1080"/>
        </w:tabs>
        <w:ind w:firstLine="567"/>
        <w:jc w:val="both"/>
        <w:rPr>
          <w:sz w:val="24"/>
          <w:szCs w:val="24"/>
        </w:rPr>
      </w:pPr>
      <w:r w:rsidRPr="00FA7455">
        <w:rPr>
          <w:sz w:val="24"/>
          <w:szCs w:val="24"/>
        </w:rPr>
        <w:t>Paslaugų teikėjas privalo užtikrinti, kad tiekiami maisto produktai, patiekalai ir gėrimai atitiktų teisės aktų nustatytus saugos, kokybės, tinkamumo vartoti ir higienos reikalavimus.</w:t>
      </w:r>
    </w:p>
    <w:p w14:paraId="20ED54F2" w14:textId="5ED759D8" w:rsidR="006C699C" w:rsidRPr="00FA7455" w:rsidRDefault="00792F22" w:rsidP="00802FAF">
      <w:pPr>
        <w:tabs>
          <w:tab w:val="left" w:pos="1080"/>
        </w:tabs>
        <w:ind w:firstLine="567"/>
        <w:jc w:val="both"/>
        <w:rPr>
          <w:rFonts w:cs="Times New Roman"/>
          <w:strike/>
          <w:color w:val="FF0000"/>
          <w:sz w:val="24"/>
          <w:szCs w:val="24"/>
        </w:rPr>
      </w:pPr>
      <w:r w:rsidRPr="00FA7455">
        <w:rPr>
          <w:sz w:val="24"/>
          <w:szCs w:val="24"/>
        </w:rPr>
        <w:t>Maisto tvarkymas, laikymas, transportavimas ir pateikimas vartotojams turi būti vykdomas laikantis galiojančių teisės aktų ir geros higienos praktikos reikalavimų, užtikrinant tinkamą temperatūrinį režimą visais maisto tvarkymo etapais.</w:t>
      </w:r>
    </w:p>
    <w:p w14:paraId="521B927C" w14:textId="2C4F2171" w:rsidR="00015FD4" w:rsidRPr="00FA7455" w:rsidRDefault="00015FD4" w:rsidP="006C699C">
      <w:pPr>
        <w:tabs>
          <w:tab w:val="left" w:pos="1080"/>
        </w:tabs>
        <w:ind w:firstLine="567"/>
        <w:jc w:val="both"/>
        <w:rPr>
          <w:rFonts w:cs="Times New Roman"/>
          <w:sz w:val="24"/>
          <w:szCs w:val="24"/>
        </w:rPr>
      </w:pPr>
      <w:r w:rsidRPr="00FA7455">
        <w:rPr>
          <w:rFonts w:cs="Times New Roman"/>
          <w:sz w:val="24"/>
          <w:szCs w:val="24"/>
        </w:rPr>
        <w:t>2.8 Maisto ruošimo ir tiekimo organizavimas</w:t>
      </w:r>
    </w:p>
    <w:p w14:paraId="175C8B1D" w14:textId="0771D035" w:rsidR="00015FD4" w:rsidRPr="00AB4213" w:rsidRDefault="00015FD4" w:rsidP="00AB4213">
      <w:pPr>
        <w:tabs>
          <w:tab w:val="left" w:pos="1080"/>
        </w:tabs>
        <w:ind w:left="567"/>
        <w:jc w:val="both"/>
        <w:rPr>
          <w:sz w:val="24"/>
          <w:szCs w:val="24"/>
        </w:rPr>
      </w:pPr>
      <w:r w:rsidRPr="00FA7455">
        <w:rPr>
          <w:rFonts w:cs="Times New Roman"/>
          <w:sz w:val="24"/>
          <w:szCs w:val="24"/>
        </w:rPr>
        <w:t>2.8.1</w:t>
      </w:r>
      <w:r w:rsidR="00792F22" w:rsidRPr="00FA7455">
        <w:rPr>
          <w:rFonts w:cs="Times New Roman"/>
          <w:sz w:val="24"/>
          <w:szCs w:val="24"/>
        </w:rPr>
        <w:t xml:space="preserve"> </w:t>
      </w:r>
      <w:r w:rsidR="00792F22" w:rsidRPr="00FA7455">
        <w:rPr>
          <w:sz w:val="24"/>
          <w:szCs w:val="24"/>
        </w:rPr>
        <w:t>Tiekėjas privalo užtikrinti, kad karšti patiekalai būtų gaminami, laikomi ir pateikiami vartotojams laikantis teisės aktuose nustatyto temperatūrinio režimo, užtikrinant tinkamą temperatūros palaikymą visais maisto tvarkymo etapais nuo pagaminimo iki pateikimo.</w:t>
      </w:r>
    </w:p>
    <w:p w14:paraId="652F19A7" w14:textId="77777777" w:rsidR="00015FD4" w:rsidRPr="00015FD4" w:rsidRDefault="00015FD4" w:rsidP="00015FD4">
      <w:pPr>
        <w:tabs>
          <w:tab w:val="left" w:pos="1080"/>
        </w:tabs>
        <w:ind w:left="567"/>
        <w:jc w:val="both"/>
        <w:rPr>
          <w:rFonts w:cs="Times New Roman"/>
          <w:sz w:val="24"/>
        </w:rPr>
      </w:pPr>
      <w:r w:rsidRPr="00015FD4">
        <w:rPr>
          <w:rFonts w:cs="Times New Roman"/>
          <w:sz w:val="24"/>
        </w:rPr>
        <w:t>2.8.2. Siekiant užtikrinti maisto šviežumą, kokybę ir savalaikį tiekimą, karštų patiekalų gamyba turi būti organizuojama:</w:t>
      </w:r>
    </w:p>
    <w:p w14:paraId="5AF7F8E1" w14:textId="77777777" w:rsidR="00015FD4" w:rsidRPr="00015FD4" w:rsidRDefault="00015FD4" w:rsidP="00015FD4">
      <w:pPr>
        <w:numPr>
          <w:ilvl w:val="0"/>
          <w:numId w:val="2"/>
        </w:numPr>
        <w:tabs>
          <w:tab w:val="left" w:pos="1080"/>
        </w:tabs>
        <w:jc w:val="both"/>
        <w:rPr>
          <w:rFonts w:cs="Times New Roman"/>
          <w:sz w:val="24"/>
        </w:rPr>
      </w:pPr>
      <w:r w:rsidRPr="00015FD4">
        <w:rPr>
          <w:rFonts w:cs="Times New Roman"/>
          <w:sz w:val="24"/>
        </w:rPr>
        <w:t>renginio vietoje esančiose teisėtai veikiančiose maisto tvarkymo patalpose,</w:t>
      </w:r>
      <w:r w:rsidRPr="00015FD4">
        <w:rPr>
          <w:rFonts w:cs="Times New Roman"/>
          <w:sz w:val="24"/>
        </w:rPr>
        <w:br/>
        <w:t>arba</w:t>
      </w:r>
    </w:p>
    <w:p w14:paraId="332EC22D" w14:textId="0CFDB210" w:rsidR="00792F22" w:rsidRPr="00FE33D6" w:rsidRDefault="00792F22" w:rsidP="00792F22">
      <w:pPr>
        <w:pStyle w:val="ListParagraph"/>
        <w:numPr>
          <w:ilvl w:val="0"/>
          <w:numId w:val="2"/>
        </w:numPr>
        <w:autoSpaceDN/>
        <w:spacing w:before="100" w:beforeAutospacing="1" w:after="100" w:afterAutospacing="1"/>
        <w:rPr>
          <w:rFonts w:eastAsia="Times New Roman" w:cs="Times New Roman"/>
          <w:sz w:val="24"/>
          <w:szCs w:val="24"/>
          <w:lang w:eastAsia="en-GB"/>
        </w:rPr>
      </w:pPr>
      <w:r w:rsidRPr="00836F40">
        <w:rPr>
          <w:rFonts w:eastAsia="Times New Roman" w:cs="Times New Roman"/>
          <w:sz w:val="24"/>
          <w:szCs w:val="24"/>
          <w:lang w:eastAsia="en-GB"/>
        </w:rPr>
        <w:t xml:space="preserve">kitose tiekėjo turimose ar teisėtai naudojamose maisto tvarkymo patalpose, užtikrinant, kad maisto gamyba, laikymas ir transportavimas būtų organizuojami taip, kad iki pateikimo vartotojui būtų išlaikyti teisės aktuose nustatyti maisto saugos, kokybės ir temperatūrinio režimo reikalavimai. </w:t>
      </w:r>
      <w:r w:rsidRPr="00FE33D6">
        <w:rPr>
          <w:rFonts w:eastAsia="Times New Roman" w:cs="Times New Roman"/>
          <w:sz w:val="24"/>
          <w:szCs w:val="24"/>
          <w:lang w:eastAsia="en-GB"/>
        </w:rPr>
        <w:t>Tiekėjas privalo organizuoti maisto gamybą ir tiekimą taip, kad būtų užtikrintas tinkamas laiko ir temperatūros režimo valdymas visais etapais nuo pagaminimo iki pateikimo vartotojui.</w:t>
      </w:r>
    </w:p>
    <w:p w14:paraId="73EDBF1A" w14:textId="5836653C" w:rsidR="00015FD4" w:rsidRPr="005C572D" w:rsidRDefault="00015FD4" w:rsidP="00015FD4">
      <w:pPr>
        <w:tabs>
          <w:tab w:val="left" w:pos="1080"/>
        </w:tabs>
        <w:ind w:left="720"/>
        <w:jc w:val="both"/>
        <w:rPr>
          <w:rFonts w:cs="Times New Roman"/>
          <w:sz w:val="24"/>
          <w:szCs w:val="24"/>
        </w:rPr>
      </w:pPr>
      <w:r w:rsidRPr="0038342D">
        <w:rPr>
          <w:rFonts w:cs="Times New Roman"/>
          <w:sz w:val="24"/>
        </w:rPr>
        <w:t xml:space="preserve">2.8.3. </w:t>
      </w:r>
      <w:r w:rsidRPr="005C572D">
        <w:rPr>
          <w:rFonts w:cs="Times New Roman"/>
          <w:sz w:val="24"/>
          <w:szCs w:val="24"/>
        </w:rPr>
        <w:t>Tiekėjas privalo užtikrinti galimybę papildyti maitinimo linijas ar bufetą</w:t>
      </w:r>
      <w:r w:rsidR="00665132" w:rsidRPr="005C572D">
        <w:rPr>
          <w:rFonts w:cs="Times New Roman"/>
          <w:sz w:val="24"/>
          <w:szCs w:val="24"/>
        </w:rPr>
        <w:t xml:space="preserve"> per kuo trumpesnį laiką, bet ne vėliau kaip per 20 min</w:t>
      </w:r>
    </w:p>
    <w:p w14:paraId="70AA10B6" w14:textId="77777777" w:rsidR="00371FE5" w:rsidRPr="005C572D" w:rsidRDefault="00015FD4" w:rsidP="00371FE5">
      <w:pPr>
        <w:tabs>
          <w:tab w:val="left" w:pos="1080"/>
        </w:tabs>
        <w:ind w:left="720"/>
        <w:jc w:val="both"/>
        <w:rPr>
          <w:sz w:val="24"/>
          <w:szCs w:val="24"/>
        </w:rPr>
      </w:pPr>
      <w:r w:rsidRPr="005C572D">
        <w:rPr>
          <w:rFonts w:cs="Times New Roman"/>
          <w:sz w:val="24"/>
          <w:szCs w:val="24"/>
        </w:rPr>
        <w:t>2.8.4.</w:t>
      </w:r>
      <w:r w:rsidR="00371FE5" w:rsidRPr="005C572D">
        <w:rPr>
          <w:rFonts w:cs="Times New Roman"/>
          <w:sz w:val="24"/>
          <w:szCs w:val="24"/>
        </w:rPr>
        <w:t xml:space="preserve"> </w:t>
      </w:r>
      <w:r w:rsidR="00371FE5" w:rsidRPr="005C572D">
        <w:rPr>
          <w:sz w:val="24"/>
          <w:szCs w:val="24"/>
        </w:rPr>
        <w:t>Tiekėjas privalo užtikrinti pakankamus žmogiškuosius ir logistinius pajėgumus, kad maitinimo paslaugos būtų suteiktos visiems dalyviams per nustatytus laiko intervalus: užkandžiai – iki 500 asmenų per 30 minučių, pietūs – iki 500 asmenų per 90 minučių, vakarienė – iki 900 asmenų per 3 valandų laikotarpį.</w:t>
      </w:r>
    </w:p>
    <w:p w14:paraId="47501B57" w14:textId="77777777" w:rsidR="00371FE5" w:rsidRPr="005C572D" w:rsidRDefault="00371FE5" w:rsidP="00371FE5">
      <w:pPr>
        <w:tabs>
          <w:tab w:val="left" w:pos="1080"/>
        </w:tabs>
        <w:ind w:left="720"/>
        <w:jc w:val="both"/>
        <w:rPr>
          <w:rFonts w:cs="Times New Roman"/>
          <w:sz w:val="24"/>
          <w:szCs w:val="24"/>
        </w:rPr>
      </w:pPr>
      <w:r w:rsidRPr="005C572D">
        <w:rPr>
          <w:rFonts w:cs="Times New Roman"/>
          <w:sz w:val="24"/>
          <w:szCs w:val="24"/>
        </w:rPr>
        <w:t>Maitinimo organizavimas turi užtikrinti sklandų visų dalyvių aptarnavimą per nurodytus laikotarpius, nepažeidžiant renginio programos.</w:t>
      </w:r>
    </w:p>
    <w:p w14:paraId="422B8E60" w14:textId="4CD36820" w:rsidR="00015FD4" w:rsidRPr="005C572D" w:rsidRDefault="00015FD4" w:rsidP="00015FD4">
      <w:pPr>
        <w:tabs>
          <w:tab w:val="left" w:pos="1080"/>
        </w:tabs>
        <w:ind w:left="720"/>
        <w:jc w:val="both"/>
        <w:rPr>
          <w:rFonts w:cs="Times New Roman"/>
          <w:strike/>
          <w:sz w:val="24"/>
          <w:szCs w:val="24"/>
        </w:rPr>
      </w:pPr>
      <w:r w:rsidRPr="005C572D">
        <w:rPr>
          <w:rFonts w:cs="Times New Roman"/>
          <w:sz w:val="24"/>
          <w:szCs w:val="24"/>
        </w:rPr>
        <w:t xml:space="preserve"> </w:t>
      </w:r>
    </w:p>
    <w:p w14:paraId="37C41638" w14:textId="77777777" w:rsidR="00015FD4" w:rsidRPr="005C572D" w:rsidRDefault="00015FD4" w:rsidP="00015FD4">
      <w:pPr>
        <w:tabs>
          <w:tab w:val="left" w:pos="1080"/>
        </w:tabs>
        <w:ind w:left="720"/>
        <w:jc w:val="both"/>
        <w:rPr>
          <w:rFonts w:cs="Times New Roman"/>
          <w:sz w:val="24"/>
          <w:szCs w:val="24"/>
        </w:rPr>
      </w:pPr>
      <w:r w:rsidRPr="005C572D">
        <w:rPr>
          <w:rFonts w:cs="Times New Roman"/>
          <w:sz w:val="24"/>
          <w:szCs w:val="24"/>
        </w:rPr>
        <w:t>2.9. Logistiniai ir infrastruktūriniai reikalavimai</w:t>
      </w:r>
    </w:p>
    <w:p w14:paraId="7895227B" w14:textId="77777777" w:rsidR="00015FD4" w:rsidRPr="005C572D" w:rsidRDefault="00015FD4" w:rsidP="00015FD4">
      <w:pPr>
        <w:tabs>
          <w:tab w:val="left" w:pos="1080"/>
        </w:tabs>
        <w:ind w:left="720"/>
        <w:jc w:val="both"/>
        <w:rPr>
          <w:rFonts w:cs="Times New Roman"/>
          <w:sz w:val="24"/>
          <w:szCs w:val="24"/>
        </w:rPr>
      </w:pPr>
      <w:r w:rsidRPr="005C572D">
        <w:rPr>
          <w:rFonts w:cs="Times New Roman"/>
          <w:sz w:val="24"/>
          <w:szCs w:val="24"/>
        </w:rPr>
        <w:t>2.9.1. Tiekėjas privalo savarankiškai pasirūpinti visa maitinimo paslaugoms reikalinga įranga, transportu, personalu ir leidimais.</w:t>
      </w:r>
    </w:p>
    <w:p w14:paraId="4723D2BB" w14:textId="77777777" w:rsidR="00A472C1" w:rsidRPr="005C572D" w:rsidRDefault="00A472C1" w:rsidP="00A472C1">
      <w:pPr>
        <w:tabs>
          <w:tab w:val="left" w:pos="1080"/>
        </w:tabs>
        <w:ind w:left="720"/>
        <w:jc w:val="both"/>
        <w:rPr>
          <w:sz w:val="24"/>
          <w:szCs w:val="24"/>
        </w:rPr>
      </w:pPr>
      <w:r w:rsidRPr="005C572D">
        <w:rPr>
          <w:rFonts w:cs="Times New Roman"/>
          <w:sz w:val="24"/>
          <w:szCs w:val="24"/>
        </w:rPr>
        <w:t xml:space="preserve">2.9.1.1 </w:t>
      </w:r>
      <w:r w:rsidRPr="005C572D">
        <w:rPr>
          <w:sz w:val="24"/>
          <w:szCs w:val="24"/>
        </w:rPr>
        <w:t xml:space="preserve">Tiekėjas privalo užtikrinti dalyvių susodinimo galimybę maitinimo metu: užkandžių ir pietų metu turi būti sudaryta galimybė dalyviams valgyti atsisėdus prie stalų (nėra reikalavimo, kad visi dalyviai vienu metu būtų susodinti), o vakarienės metu turi būti </w:t>
      </w:r>
      <w:r w:rsidRPr="005C572D">
        <w:rPr>
          <w:sz w:val="24"/>
          <w:szCs w:val="24"/>
        </w:rPr>
        <w:lastRenderedPageBreak/>
        <w:t>užtikrintas dalyvių susodinimas prie stalų, numatant sėdėjimą po 10–12 asmenų prie vieno stalo.</w:t>
      </w:r>
    </w:p>
    <w:p w14:paraId="111474C5" w14:textId="445839E2" w:rsidR="00A472C1" w:rsidRPr="005C572D" w:rsidRDefault="00A472C1" w:rsidP="00015FD4">
      <w:pPr>
        <w:tabs>
          <w:tab w:val="left" w:pos="1080"/>
        </w:tabs>
        <w:ind w:left="720"/>
        <w:jc w:val="both"/>
        <w:rPr>
          <w:rFonts w:cs="Times New Roman"/>
          <w:sz w:val="24"/>
          <w:szCs w:val="24"/>
        </w:rPr>
      </w:pPr>
    </w:p>
    <w:p w14:paraId="0C58B51C" w14:textId="3BCD8496" w:rsidR="00015FD4" w:rsidRPr="005C572D" w:rsidRDefault="00015FD4" w:rsidP="00015FD4">
      <w:pPr>
        <w:tabs>
          <w:tab w:val="left" w:pos="1080"/>
        </w:tabs>
        <w:ind w:left="720"/>
        <w:jc w:val="both"/>
        <w:rPr>
          <w:rFonts w:cs="Times New Roman"/>
          <w:sz w:val="24"/>
          <w:szCs w:val="24"/>
        </w:rPr>
      </w:pPr>
      <w:r w:rsidRPr="005C572D">
        <w:rPr>
          <w:rFonts w:cs="Times New Roman"/>
          <w:sz w:val="24"/>
          <w:szCs w:val="24"/>
        </w:rPr>
        <w:t xml:space="preserve">2.9.2. </w:t>
      </w:r>
      <w:r w:rsidR="00853675" w:rsidRPr="005C572D">
        <w:rPr>
          <w:rFonts w:cs="Times New Roman"/>
          <w:sz w:val="24"/>
          <w:szCs w:val="24"/>
        </w:rPr>
        <w:t>Jei tiekėjas naudojasi renginio vietoje esančia infrastruktūra, jis turi turėti teisėtą pagrindą ja naudotis.</w:t>
      </w:r>
    </w:p>
    <w:p w14:paraId="6434C72D" w14:textId="77777777" w:rsidR="00015FD4" w:rsidRPr="00015FD4" w:rsidRDefault="00015FD4" w:rsidP="00015FD4">
      <w:pPr>
        <w:tabs>
          <w:tab w:val="left" w:pos="1080"/>
        </w:tabs>
        <w:ind w:left="720"/>
        <w:jc w:val="both"/>
        <w:rPr>
          <w:rFonts w:cs="Times New Roman"/>
          <w:sz w:val="24"/>
        </w:rPr>
      </w:pPr>
      <w:r w:rsidRPr="00015FD4">
        <w:rPr>
          <w:rFonts w:cs="Times New Roman"/>
          <w:sz w:val="24"/>
        </w:rPr>
        <w:t>2.10. Tvarumo ir transportavimo mažinimo principas</w:t>
      </w:r>
    </w:p>
    <w:p w14:paraId="57C9E895" w14:textId="77777777" w:rsidR="00015FD4" w:rsidRPr="00015FD4" w:rsidRDefault="00015FD4" w:rsidP="00015FD4">
      <w:pPr>
        <w:tabs>
          <w:tab w:val="left" w:pos="1080"/>
        </w:tabs>
        <w:ind w:left="720"/>
        <w:jc w:val="both"/>
        <w:rPr>
          <w:rFonts w:cs="Times New Roman"/>
          <w:sz w:val="24"/>
        </w:rPr>
      </w:pPr>
      <w:r w:rsidRPr="00015FD4">
        <w:rPr>
          <w:rFonts w:cs="Times New Roman"/>
          <w:sz w:val="24"/>
        </w:rPr>
        <w:t>2.10.1. Siekiant mažinti transportavimo poveikį aplinkai ir CO₂ emisijas, tiekėjas turi organizuoti maisto tiekimą taip, kad būtų minimalizuojamas transportavimo atstumas ir kartų skaičius.</w:t>
      </w:r>
    </w:p>
    <w:p w14:paraId="54D93087" w14:textId="77777777" w:rsidR="006F5ECB" w:rsidRDefault="006F5ECB" w:rsidP="00015FD4">
      <w:pPr>
        <w:tabs>
          <w:tab w:val="left" w:pos="1080"/>
        </w:tabs>
        <w:ind w:left="720"/>
        <w:jc w:val="both"/>
        <w:rPr>
          <w:rFonts w:cs="Times New Roman"/>
          <w:strike/>
          <w:sz w:val="24"/>
        </w:rPr>
      </w:pPr>
    </w:p>
    <w:p w14:paraId="2A7899DE" w14:textId="5AEE119D" w:rsidR="006F5ECB" w:rsidRPr="006F5ECB" w:rsidRDefault="006F5ECB" w:rsidP="006F5ECB">
      <w:pPr>
        <w:tabs>
          <w:tab w:val="left" w:pos="1080"/>
        </w:tabs>
        <w:ind w:left="720"/>
        <w:jc w:val="both"/>
        <w:rPr>
          <w:rFonts w:cs="Times New Roman"/>
          <w:b/>
          <w:bCs/>
          <w:sz w:val="24"/>
        </w:rPr>
      </w:pPr>
      <w:r>
        <w:rPr>
          <w:rFonts w:cs="Times New Roman"/>
          <w:b/>
          <w:bCs/>
          <w:sz w:val="24"/>
        </w:rPr>
        <w:t>3</w:t>
      </w:r>
      <w:r w:rsidRPr="006F5ECB">
        <w:rPr>
          <w:rFonts w:cs="Times New Roman"/>
          <w:b/>
          <w:bCs/>
          <w:sz w:val="24"/>
        </w:rPr>
        <w:t xml:space="preserve">. </w:t>
      </w:r>
      <w:r w:rsidR="00665132">
        <w:rPr>
          <w:rFonts w:cs="Times New Roman"/>
          <w:b/>
          <w:bCs/>
          <w:sz w:val="24"/>
        </w:rPr>
        <w:t>T</w:t>
      </w:r>
      <w:r w:rsidR="00665132" w:rsidRPr="00665132">
        <w:rPr>
          <w:rFonts w:cs="Times New Roman"/>
          <w:b/>
          <w:bCs/>
          <w:sz w:val="24"/>
        </w:rPr>
        <w:t>eikiamų maitinimo paslaugų kontrolės vykdymas</w:t>
      </w:r>
    </w:p>
    <w:p w14:paraId="6FB3992F" w14:textId="77777777" w:rsidR="006F5ECB" w:rsidRPr="006F5ECB" w:rsidRDefault="006F5ECB" w:rsidP="006F5ECB">
      <w:pPr>
        <w:tabs>
          <w:tab w:val="left" w:pos="1080"/>
        </w:tabs>
        <w:ind w:left="720"/>
        <w:jc w:val="both"/>
        <w:rPr>
          <w:rFonts w:cs="Times New Roman"/>
          <w:sz w:val="24"/>
        </w:rPr>
      </w:pPr>
    </w:p>
    <w:p w14:paraId="5808A179" w14:textId="4918B5EF" w:rsidR="006F5ECB" w:rsidRPr="006F5ECB" w:rsidRDefault="00665132" w:rsidP="006F5ECB">
      <w:pPr>
        <w:tabs>
          <w:tab w:val="left" w:pos="1080"/>
        </w:tabs>
        <w:ind w:left="720"/>
        <w:jc w:val="both"/>
        <w:rPr>
          <w:rFonts w:cs="Times New Roman"/>
          <w:sz w:val="24"/>
        </w:rPr>
      </w:pPr>
      <w:r>
        <w:rPr>
          <w:rFonts w:cs="Times New Roman"/>
          <w:sz w:val="24"/>
        </w:rPr>
        <w:t>3</w:t>
      </w:r>
      <w:r w:rsidR="006F5ECB" w:rsidRPr="006F5ECB">
        <w:rPr>
          <w:rFonts w:cs="Times New Roman"/>
          <w:sz w:val="24"/>
        </w:rPr>
        <w:t>.1. Paslaugų teikimo kontrolę (produktų kokybės, gamybos proceso, pagamintos produkcijos ir pan.) vykdo Perkančiosios organizacijos už sutarties koordinavimą atsakingas asmuo. Maitinimo paslaugų teikimo kontrolę taip pat vykdo Valstybinė maisto ir veterinarijos tarnyba, Visuomenės sveikatos centras bei kitos kontroliuojančios institucijos. Valstybinės maisto ir veterinarijos tarnybos, Visuomenės sveikatos centro bei kitų kontroliuojančių institucijų patikrų dokumentų (aktų, pažymų ar kt.) kopijas Paslaugų teikėjas privalo pateikti Perkančiosios organizacijos administracijai.</w:t>
      </w:r>
    </w:p>
    <w:p w14:paraId="5E279378" w14:textId="7A040BE8" w:rsidR="006F5ECB" w:rsidRPr="006F5ECB" w:rsidRDefault="00665132" w:rsidP="006F5ECB">
      <w:pPr>
        <w:tabs>
          <w:tab w:val="left" w:pos="1080"/>
        </w:tabs>
        <w:ind w:left="720"/>
        <w:jc w:val="both"/>
        <w:rPr>
          <w:rFonts w:cs="Times New Roman"/>
          <w:sz w:val="24"/>
        </w:rPr>
      </w:pPr>
      <w:r>
        <w:rPr>
          <w:rFonts w:cs="Times New Roman"/>
          <w:sz w:val="24"/>
        </w:rPr>
        <w:t>3</w:t>
      </w:r>
      <w:r w:rsidR="006F5ECB" w:rsidRPr="006F5ECB">
        <w:rPr>
          <w:rFonts w:cs="Times New Roman"/>
          <w:sz w:val="24"/>
        </w:rPr>
        <w:t>.2. Kontrolę vykdančioms institucijoms pareikalavus, Paslaugos teikėjas privalo pateikti gaminamų patiekalų technologines ir kalkuliacines korteles, kitus duomenis ir dokumentus, reikalingus lėšų panaudojimo kontrolei bei analizei atlikti.</w:t>
      </w:r>
    </w:p>
    <w:p w14:paraId="2F514DBE" w14:textId="51D1E28F" w:rsidR="006F5ECB" w:rsidRPr="006F5ECB" w:rsidRDefault="00665132" w:rsidP="006F5ECB">
      <w:pPr>
        <w:tabs>
          <w:tab w:val="left" w:pos="1080"/>
        </w:tabs>
        <w:ind w:left="720"/>
        <w:jc w:val="both"/>
        <w:rPr>
          <w:rFonts w:cs="Times New Roman"/>
          <w:sz w:val="24"/>
        </w:rPr>
      </w:pPr>
      <w:r>
        <w:rPr>
          <w:rFonts w:cs="Times New Roman"/>
          <w:sz w:val="24"/>
        </w:rPr>
        <w:t>3</w:t>
      </w:r>
      <w:r w:rsidR="006F5ECB" w:rsidRPr="006F5ECB">
        <w:rPr>
          <w:rFonts w:cs="Times New Roman"/>
          <w:sz w:val="24"/>
        </w:rPr>
        <w:t>.3. Paslaugų teikėjas turi paskirti asmenį, atsakingą už bendradarbiavimą su perkančiosios organizacijos atsakingu asmeniu bei apie paskirtą asmenį, nurodant jo kontaktus, informuoti raštu. Pasikeitus nurodytam asmeniui, Paslaugų teikėjas ne vėliau kaip per 2 darbo dienas privalo raštu nu</w:t>
      </w:r>
      <w:r>
        <w:rPr>
          <w:rFonts w:cs="Times New Roman"/>
          <w:sz w:val="24"/>
        </w:rPr>
        <w:t>r</w:t>
      </w:r>
      <w:r w:rsidR="006F5ECB" w:rsidRPr="006F5ECB">
        <w:rPr>
          <w:rFonts w:cs="Times New Roman"/>
          <w:sz w:val="24"/>
        </w:rPr>
        <w:t>odyti kito paskirto asmens kontaktus.</w:t>
      </w:r>
    </w:p>
    <w:p w14:paraId="5D20421F" w14:textId="250F7ABF" w:rsidR="006F5ECB" w:rsidRPr="006F5ECB" w:rsidRDefault="00665132" w:rsidP="006F5ECB">
      <w:pPr>
        <w:tabs>
          <w:tab w:val="left" w:pos="1080"/>
        </w:tabs>
        <w:ind w:left="720"/>
        <w:jc w:val="both"/>
        <w:rPr>
          <w:rFonts w:cs="Times New Roman"/>
          <w:sz w:val="24"/>
        </w:rPr>
      </w:pPr>
      <w:r>
        <w:rPr>
          <w:rFonts w:cs="Times New Roman"/>
          <w:sz w:val="24"/>
        </w:rPr>
        <w:t>3</w:t>
      </w:r>
      <w:r w:rsidR="006F5ECB" w:rsidRPr="006F5ECB">
        <w:rPr>
          <w:rFonts w:cs="Times New Roman"/>
          <w:sz w:val="24"/>
        </w:rPr>
        <w:t>.4. Gavus nusiskundimų, perkančioji organizacija gali inicijuoti maitinimo paslaugos teikimo kokybės (maisto produktų laboratorinius tyrimus, maisto ruošimo, maisto saugos ir maisto tvarkymo, patalpų higienos atlikimo nustatytiems reikalavimams) patikrinimą. Nustačius pažeidimus, išlaidas už maisto kokybės patikrinimą apmoka Paslaugos teikėjas. Kitais atvejais išlaidos už maisto kokybės patikrinimą apmokamos Lietuvos Respublikos valstybinės maisto ir veterinarijos tarnybos nustatyta tvarka.</w:t>
      </w:r>
    </w:p>
    <w:p w14:paraId="39957FC5" w14:textId="19F238F5" w:rsidR="006F5ECB" w:rsidRPr="006F5ECB" w:rsidRDefault="00665132" w:rsidP="006F5ECB">
      <w:pPr>
        <w:tabs>
          <w:tab w:val="left" w:pos="1080"/>
        </w:tabs>
        <w:ind w:left="720"/>
        <w:jc w:val="both"/>
        <w:rPr>
          <w:rFonts w:cs="Times New Roman"/>
          <w:sz w:val="24"/>
        </w:rPr>
      </w:pPr>
      <w:r>
        <w:rPr>
          <w:rFonts w:cs="Times New Roman"/>
          <w:sz w:val="24"/>
        </w:rPr>
        <w:t>3</w:t>
      </w:r>
      <w:r w:rsidR="006F5ECB" w:rsidRPr="006F5ECB">
        <w:rPr>
          <w:rFonts w:cs="Times New Roman"/>
          <w:sz w:val="24"/>
        </w:rPr>
        <w:t>.5. Paslaugų teikėjas privalo laiku ir operatyviai (ne vėliau nei per 1 dieną nuo raštiško pranešimo gavimo) pašalinti visus trūkumus, nurodytus Perkančiosios organizacijos vadovo ar jo įgalioto asmens, kontroliuojančių ir inspektuojančių tarnybų.</w:t>
      </w:r>
    </w:p>
    <w:p w14:paraId="3753809C" w14:textId="658EE8D4" w:rsidR="006F5ECB" w:rsidRPr="006F5ECB" w:rsidRDefault="00665132" w:rsidP="006F5ECB">
      <w:pPr>
        <w:tabs>
          <w:tab w:val="left" w:pos="1080"/>
        </w:tabs>
        <w:ind w:left="720"/>
        <w:jc w:val="both"/>
        <w:rPr>
          <w:rFonts w:cs="Times New Roman"/>
          <w:sz w:val="24"/>
        </w:rPr>
      </w:pPr>
      <w:r>
        <w:rPr>
          <w:rFonts w:cs="Times New Roman"/>
          <w:sz w:val="24"/>
        </w:rPr>
        <w:t>3</w:t>
      </w:r>
      <w:r w:rsidR="006F5ECB" w:rsidRPr="006F5ECB">
        <w:rPr>
          <w:rFonts w:cs="Times New Roman"/>
          <w:sz w:val="24"/>
        </w:rPr>
        <w:t>.6. Paslaugų teikėjas privalo maisto gaminimo patalpose turėti visus reikalingus dokumentus, nurodytus kituose teisės aktuose.</w:t>
      </w:r>
    </w:p>
    <w:p w14:paraId="1979A48F" w14:textId="77777777" w:rsidR="006F5ECB" w:rsidRPr="006F5ECB" w:rsidRDefault="006F5ECB" w:rsidP="006F5ECB">
      <w:pPr>
        <w:tabs>
          <w:tab w:val="left" w:pos="1080"/>
        </w:tabs>
        <w:ind w:left="720"/>
        <w:jc w:val="both"/>
        <w:rPr>
          <w:rFonts w:cs="Times New Roman"/>
          <w:sz w:val="24"/>
        </w:rPr>
      </w:pPr>
    </w:p>
    <w:p w14:paraId="6AAACB27" w14:textId="76D0F307" w:rsidR="006F5ECB" w:rsidRPr="006F5ECB" w:rsidRDefault="00665132" w:rsidP="006F5ECB">
      <w:pPr>
        <w:tabs>
          <w:tab w:val="left" w:pos="1080"/>
        </w:tabs>
        <w:ind w:left="720"/>
        <w:jc w:val="both"/>
        <w:rPr>
          <w:rFonts w:cs="Times New Roman"/>
          <w:b/>
          <w:bCs/>
          <w:sz w:val="24"/>
        </w:rPr>
      </w:pPr>
      <w:r>
        <w:rPr>
          <w:rFonts w:cs="Times New Roman"/>
          <w:b/>
          <w:bCs/>
          <w:sz w:val="24"/>
        </w:rPr>
        <w:t>4</w:t>
      </w:r>
      <w:r w:rsidR="006F5ECB" w:rsidRPr="006F5ECB">
        <w:rPr>
          <w:rFonts w:cs="Times New Roman"/>
          <w:b/>
          <w:bCs/>
          <w:sz w:val="24"/>
        </w:rPr>
        <w:t xml:space="preserve">. </w:t>
      </w:r>
      <w:r>
        <w:rPr>
          <w:rFonts w:cs="Times New Roman"/>
          <w:b/>
          <w:bCs/>
          <w:sz w:val="24"/>
        </w:rPr>
        <w:t>A</w:t>
      </w:r>
      <w:r w:rsidRPr="00665132">
        <w:rPr>
          <w:rFonts w:cs="Times New Roman"/>
          <w:b/>
          <w:bCs/>
          <w:sz w:val="24"/>
        </w:rPr>
        <w:t>plinkos apsaugos reikalavimai</w:t>
      </w:r>
    </w:p>
    <w:p w14:paraId="06E56CC1" w14:textId="77777777" w:rsidR="006F5ECB" w:rsidRPr="006F5ECB" w:rsidRDefault="006F5ECB" w:rsidP="006F5ECB">
      <w:pPr>
        <w:tabs>
          <w:tab w:val="left" w:pos="1080"/>
        </w:tabs>
        <w:ind w:left="720"/>
        <w:jc w:val="both"/>
        <w:rPr>
          <w:rFonts w:cs="Times New Roman"/>
          <w:b/>
          <w:bCs/>
          <w:sz w:val="24"/>
        </w:rPr>
      </w:pPr>
    </w:p>
    <w:p w14:paraId="2A89C988" w14:textId="4EACD5CB" w:rsidR="006F5ECB" w:rsidRPr="006F5ECB" w:rsidRDefault="00665132" w:rsidP="006F5ECB">
      <w:pPr>
        <w:tabs>
          <w:tab w:val="left" w:pos="1080"/>
        </w:tabs>
        <w:ind w:left="720"/>
        <w:jc w:val="both"/>
        <w:rPr>
          <w:rFonts w:cs="Times New Roman"/>
          <w:sz w:val="24"/>
          <w:lang w:val="pt-BR"/>
        </w:rPr>
      </w:pPr>
      <w:r>
        <w:rPr>
          <w:rFonts w:cs="Times New Roman"/>
          <w:sz w:val="24"/>
        </w:rPr>
        <w:t>4</w:t>
      </w:r>
      <w:r w:rsidR="006F5ECB" w:rsidRPr="006F5ECB">
        <w:rPr>
          <w:rFonts w:cs="Times New Roman"/>
          <w:sz w:val="24"/>
        </w:rPr>
        <w:t xml:space="preserve">.1 Vadovaujantis Lietuvos Respublikos aplinkos ministro įsakymu „Dėl aplinkos apsaugos kriterijų taikymo, vykdant žaliuosius pirkimus, tvarkos aprašo patvirtinimo“ (2011 m. birželio 28 d. Nr. D1-508) nustatyti šie </w:t>
      </w:r>
      <w:bookmarkStart w:id="0" w:name="_Hlk193015413"/>
      <w:r w:rsidR="006F5ECB" w:rsidRPr="006F5ECB">
        <w:rPr>
          <w:rFonts w:cs="Times New Roman"/>
          <w:sz w:val="24"/>
        </w:rPr>
        <w:t>minimalūs aplinkos apsaugos reikalavimai</w:t>
      </w:r>
      <w:bookmarkEnd w:id="0"/>
      <w:r w:rsidR="006F5ECB" w:rsidRPr="006F5ECB">
        <w:rPr>
          <w:rFonts w:cs="Times New Roman"/>
          <w:sz w:val="24"/>
        </w:rPr>
        <w:t>:</w:t>
      </w:r>
    </w:p>
    <w:p w14:paraId="030540B3" w14:textId="60154B43" w:rsidR="006F5ECB" w:rsidRPr="006F5ECB" w:rsidRDefault="00665132" w:rsidP="006F5ECB">
      <w:pPr>
        <w:tabs>
          <w:tab w:val="left" w:pos="1080"/>
        </w:tabs>
        <w:ind w:left="720"/>
        <w:jc w:val="both"/>
        <w:rPr>
          <w:rFonts w:cs="Times New Roman"/>
          <w:sz w:val="24"/>
          <w:lang w:val="pt-BR"/>
        </w:rPr>
      </w:pPr>
      <w:r>
        <w:rPr>
          <w:rFonts w:cs="Times New Roman"/>
          <w:sz w:val="24"/>
        </w:rPr>
        <w:t>4</w:t>
      </w:r>
      <w:r w:rsidR="006F5ECB" w:rsidRPr="006F5ECB">
        <w:rPr>
          <w:rFonts w:cs="Times New Roman"/>
          <w:sz w:val="24"/>
        </w:rPr>
        <w:t>.1.1 Maisto produktai ir maitinimo paslaugos:</w:t>
      </w:r>
    </w:p>
    <w:p w14:paraId="7B8FC1C7" w14:textId="23AF33BE" w:rsidR="006F5ECB" w:rsidRPr="006F5ECB" w:rsidRDefault="00665132" w:rsidP="006F5ECB">
      <w:pPr>
        <w:tabs>
          <w:tab w:val="left" w:pos="1080"/>
        </w:tabs>
        <w:ind w:left="720"/>
        <w:jc w:val="both"/>
        <w:rPr>
          <w:rFonts w:cs="Times New Roman"/>
          <w:sz w:val="24"/>
          <w:lang w:val="pt-BR"/>
        </w:rPr>
      </w:pPr>
      <w:r>
        <w:rPr>
          <w:rFonts w:cs="Times New Roman"/>
          <w:sz w:val="24"/>
        </w:rPr>
        <w:t>4</w:t>
      </w:r>
      <w:r w:rsidR="006F5ECB" w:rsidRPr="006F5ECB">
        <w:rPr>
          <w:rFonts w:cs="Times New Roman"/>
          <w:sz w:val="24"/>
        </w:rPr>
        <w:t>.1.1.1. ne mažiau kaip 30 proc. perkamų maisto produktų (išskyrus maisto produktus skirtus gyvūnams) kiekio (kilogramais, litrais, vienetais) turi atitikti bent vieną iš šių minimalių aplinkos apsaugos kriterijų:</w:t>
      </w:r>
    </w:p>
    <w:p w14:paraId="5509FCAF" w14:textId="350E8DB6" w:rsidR="006F5ECB" w:rsidRPr="006F5ECB" w:rsidRDefault="00665132" w:rsidP="006F5ECB">
      <w:pPr>
        <w:tabs>
          <w:tab w:val="left" w:pos="1080"/>
        </w:tabs>
        <w:ind w:left="720"/>
        <w:jc w:val="both"/>
        <w:rPr>
          <w:rFonts w:cs="Times New Roman"/>
          <w:sz w:val="24"/>
          <w:lang w:val="pt-BR"/>
        </w:rPr>
      </w:pPr>
      <w:r>
        <w:rPr>
          <w:rFonts w:cs="Times New Roman"/>
          <w:sz w:val="24"/>
        </w:rPr>
        <w:t>4</w:t>
      </w:r>
      <w:r w:rsidR="006F5ECB" w:rsidRPr="006F5ECB">
        <w:rPr>
          <w:rFonts w:cs="Times New Roman"/>
          <w:sz w:val="24"/>
        </w:rPr>
        <w:t>.1.1.1.1.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7B2FAD0C" w14:textId="26E1C2E2" w:rsidR="006F5ECB" w:rsidRPr="006F5ECB" w:rsidRDefault="00665132" w:rsidP="006F5ECB">
      <w:pPr>
        <w:tabs>
          <w:tab w:val="left" w:pos="1080"/>
        </w:tabs>
        <w:ind w:left="720"/>
        <w:jc w:val="both"/>
        <w:rPr>
          <w:rFonts w:cs="Times New Roman"/>
          <w:sz w:val="24"/>
          <w:lang w:val="pt-BR"/>
        </w:rPr>
      </w:pPr>
      <w:r>
        <w:rPr>
          <w:rFonts w:cs="Times New Roman"/>
          <w:sz w:val="24"/>
        </w:rPr>
        <w:t>4</w:t>
      </w:r>
      <w:r w:rsidR="006F5ECB" w:rsidRPr="006F5ECB">
        <w:rPr>
          <w:rFonts w:cs="Times New Roman"/>
          <w:sz w:val="24"/>
        </w:rPr>
        <w:t xml:space="preserve">.1.1.1.2. produktai turi atitikti 2012 m. lapkričio 21 d. Europos Parlamento ir Tarybos reglamento (ES) Nr. 1151/2012 dėl žemės ūkio ir maisto produktų kokybės sistemų ir (ar) Lietuvos Respublikos žemės ūkio ministro 2015 m. sausio 7 d. įsakymo Nr. 3D-10 „Dėl žemės </w:t>
      </w:r>
      <w:r w:rsidR="006F5ECB" w:rsidRPr="006F5ECB">
        <w:rPr>
          <w:rFonts w:cs="Times New Roman"/>
          <w:sz w:val="24"/>
        </w:rPr>
        <w:lastRenderedPageBreak/>
        <w:t>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6F0E9FA4" w14:textId="6CCD70FC" w:rsidR="006F5ECB" w:rsidRPr="006F5ECB" w:rsidRDefault="00665132" w:rsidP="006F5ECB">
      <w:pPr>
        <w:tabs>
          <w:tab w:val="left" w:pos="1080"/>
        </w:tabs>
        <w:ind w:left="720"/>
        <w:jc w:val="both"/>
        <w:rPr>
          <w:rFonts w:cs="Times New Roman"/>
          <w:sz w:val="24"/>
          <w:lang w:val="pt-BR"/>
        </w:rPr>
      </w:pPr>
      <w:r>
        <w:rPr>
          <w:rFonts w:cs="Times New Roman"/>
          <w:sz w:val="24"/>
        </w:rPr>
        <w:t>4</w:t>
      </w:r>
      <w:r w:rsidR="006F5ECB" w:rsidRPr="006F5ECB">
        <w:rPr>
          <w:rFonts w:cs="Times New Roman"/>
          <w:sz w:val="24"/>
        </w:rPr>
        <w:t>.1.1.1.3.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1F0F4134" w14:textId="5CA62373" w:rsidR="006F5ECB" w:rsidRPr="006F5ECB" w:rsidRDefault="00665132" w:rsidP="006F5ECB">
      <w:pPr>
        <w:tabs>
          <w:tab w:val="left" w:pos="1080"/>
        </w:tabs>
        <w:ind w:left="720"/>
        <w:jc w:val="both"/>
        <w:rPr>
          <w:rFonts w:cs="Times New Roman"/>
          <w:sz w:val="24"/>
        </w:rPr>
      </w:pPr>
      <w:r>
        <w:rPr>
          <w:rFonts w:cs="Times New Roman"/>
          <w:sz w:val="24"/>
        </w:rPr>
        <w:t>4</w:t>
      </w:r>
      <w:r w:rsidR="006F5ECB" w:rsidRPr="006F5ECB">
        <w:rPr>
          <w:rFonts w:cs="Times New Roman"/>
          <w:sz w:val="24"/>
        </w:rPr>
        <w:t>.2. Kartu su pasiūlymu tiekėjas privalo pateikti deklaraciją (</w:t>
      </w:r>
      <w:r w:rsidR="006F5ECB" w:rsidRPr="006F5ECB">
        <w:rPr>
          <w:rFonts w:cs="Times New Roman"/>
          <w:b/>
          <w:bCs/>
          <w:i/>
          <w:iCs/>
          <w:sz w:val="24"/>
        </w:rPr>
        <w:t>Pirkimo sąlygų 9 priedas „Tiekėjo deklaracija dėl atitikties aplinkos apsaugos reikalavimams“</w:t>
      </w:r>
      <w:r w:rsidR="006F5ECB" w:rsidRPr="006F5ECB">
        <w:rPr>
          <w:rFonts w:cs="Times New Roman"/>
          <w:sz w:val="24"/>
        </w:rPr>
        <w:t>), kuria įsipareigoja visą sutarties galiojimo laikotarpį teikti maitinimo paslaugas griežtai laikydamasis 5.1.1. papunktyje nustatytų reikalavimų.</w:t>
      </w:r>
    </w:p>
    <w:p w14:paraId="27452DA7" w14:textId="71C5448E" w:rsidR="006F5ECB" w:rsidRPr="006F5ECB" w:rsidRDefault="00665132" w:rsidP="006F5ECB">
      <w:pPr>
        <w:tabs>
          <w:tab w:val="left" w:pos="1080"/>
        </w:tabs>
        <w:ind w:left="720"/>
        <w:jc w:val="both"/>
        <w:rPr>
          <w:rFonts w:cs="Times New Roman"/>
          <w:sz w:val="24"/>
          <w:lang w:val="pt-BR"/>
        </w:rPr>
      </w:pPr>
      <w:r>
        <w:rPr>
          <w:rFonts w:cs="Times New Roman"/>
          <w:sz w:val="24"/>
        </w:rPr>
        <w:t>4</w:t>
      </w:r>
      <w:r w:rsidR="006F5ECB" w:rsidRPr="006F5ECB">
        <w:rPr>
          <w:rFonts w:cs="Times New Roman"/>
          <w:sz w:val="24"/>
        </w:rPr>
        <w:t>.3. Atitikti 5.1.1.1.1–5.1.1.1.3 papunkčius, t. y. turėti galiojančius ekologinės gamybos sertifikatus produktams, galiojančius NKP gamintojų sertifikatus, skelbiamus sertifikavimo įstaigų interneto svetainėse, produktų sąrašus su saugomomis nuorodomis, registruotus oficialioje Europos Sąjungos geografinių nuorodų registro duomenų bazėje „eAmbrosia“, arba kitus lygiaverčius įrodymus Paslaugos tiekėjas privalės pateikti kartu su 1.9 punkte nurodytais dokumentais.</w:t>
      </w:r>
    </w:p>
    <w:p w14:paraId="23F51744" w14:textId="77777777" w:rsidR="006F5ECB" w:rsidRPr="006F5ECB" w:rsidRDefault="006F5ECB" w:rsidP="006F5ECB">
      <w:pPr>
        <w:tabs>
          <w:tab w:val="left" w:pos="1080"/>
        </w:tabs>
        <w:ind w:left="720"/>
        <w:jc w:val="both"/>
        <w:rPr>
          <w:rFonts w:cs="Times New Roman"/>
          <w:sz w:val="24"/>
          <w:lang w:val="pt-BR"/>
        </w:rPr>
      </w:pPr>
    </w:p>
    <w:p w14:paraId="1F20E20B" w14:textId="77777777" w:rsidR="006F5ECB" w:rsidRPr="0038342D" w:rsidRDefault="006F5ECB" w:rsidP="00015FD4">
      <w:pPr>
        <w:tabs>
          <w:tab w:val="left" w:pos="1080"/>
        </w:tabs>
        <w:ind w:left="720"/>
        <w:jc w:val="both"/>
        <w:rPr>
          <w:rFonts w:cs="Times New Roman"/>
          <w:sz w:val="24"/>
        </w:rPr>
      </w:pPr>
    </w:p>
    <w:p w14:paraId="730CB4EE" w14:textId="77777777" w:rsidR="00CB36CE" w:rsidRPr="0038342D" w:rsidRDefault="00CB36CE">
      <w:pPr>
        <w:pStyle w:val="prastasis"/>
        <w:ind w:firstLine="567"/>
        <w:jc w:val="both"/>
      </w:pPr>
      <w:bookmarkStart w:id="1" w:name="_Hlk194316956"/>
    </w:p>
    <w:bookmarkEnd w:id="1"/>
    <w:p w14:paraId="2065AEDD" w14:textId="5F234B7E" w:rsidR="00F01839" w:rsidRPr="0038342D" w:rsidRDefault="00F01839" w:rsidP="00F01839">
      <w:pPr>
        <w:tabs>
          <w:tab w:val="left" w:pos="3510"/>
        </w:tabs>
      </w:pPr>
    </w:p>
    <w:sectPr w:rsidR="00F01839" w:rsidRPr="0038342D" w:rsidSect="00F02875">
      <w:headerReference w:type="default" r:id="rId8"/>
      <w:pgSz w:w="11906" w:h="16838"/>
      <w:pgMar w:top="1134" w:right="567" w:bottom="567"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D58DF" w14:textId="77777777" w:rsidR="00745D01" w:rsidRDefault="00745D01">
      <w:r>
        <w:separator/>
      </w:r>
    </w:p>
  </w:endnote>
  <w:endnote w:type="continuationSeparator" w:id="0">
    <w:p w14:paraId="3BB2046A" w14:textId="77777777" w:rsidR="00745D01" w:rsidRDefault="0074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C6E36" w14:textId="77777777" w:rsidR="00745D01" w:rsidRDefault="00745D01">
      <w:r>
        <w:rPr>
          <w:color w:val="000000"/>
        </w:rPr>
        <w:separator/>
      </w:r>
    </w:p>
  </w:footnote>
  <w:footnote w:type="continuationSeparator" w:id="0">
    <w:p w14:paraId="787B90DE" w14:textId="77777777" w:rsidR="00745D01" w:rsidRDefault="0074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87871" w14:textId="5C47F25A" w:rsidR="005C5AA0" w:rsidRDefault="005C5AA0" w:rsidP="005C5AA0">
    <w:pPr>
      <w:pStyle w:val="Header"/>
      <w:jc w:val="right"/>
    </w:pPr>
    <w:r w:rsidRPr="005C5AA0">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640DCB"/>
    <w:multiLevelType w:val="multilevel"/>
    <w:tmpl w:val="8D567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BF67F3"/>
    <w:multiLevelType w:val="hybridMultilevel"/>
    <w:tmpl w:val="1F3CB670"/>
    <w:lvl w:ilvl="0" w:tplc="971A558A">
      <w:start w:val="1"/>
      <w:numFmt w:val="bullet"/>
      <w:lvlText w:val=""/>
      <w:lvlJc w:val="left"/>
      <w:pPr>
        <w:ind w:left="144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63345834">
    <w:abstractNumId w:val="1"/>
  </w:num>
  <w:num w:numId="2" w16cid:durableId="1027288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3F7"/>
    <w:rsid w:val="00010B29"/>
    <w:rsid w:val="00015FD4"/>
    <w:rsid w:val="00025344"/>
    <w:rsid w:val="00026CF4"/>
    <w:rsid w:val="000507B7"/>
    <w:rsid w:val="000B617F"/>
    <w:rsid w:val="000E2701"/>
    <w:rsid w:val="000F047E"/>
    <w:rsid w:val="000F079C"/>
    <w:rsid w:val="000F385D"/>
    <w:rsid w:val="00112DCC"/>
    <w:rsid w:val="00124355"/>
    <w:rsid w:val="001461A7"/>
    <w:rsid w:val="00150B8E"/>
    <w:rsid w:val="00152344"/>
    <w:rsid w:val="00166151"/>
    <w:rsid w:val="001663CF"/>
    <w:rsid w:val="00183AA5"/>
    <w:rsid w:val="00192AB2"/>
    <w:rsid w:val="001A3562"/>
    <w:rsid w:val="001B61BF"/>
    <w:rsid w:val="001D3029"/>
    <w:rsid w:val="001F2628"/>
    <w:rsid w:val="001F381F"/>
    <w:rsid w:val="00204026"/>
    <w:rsid w:val="002060EE"/>
    <w:rsid w:val="0020767F"/>
    <w:rsid w:val="00220C4E"/>
    <w:rsid w:val="00224278"/>
    <w:rsid w:val="00230733"/>
    <w:rsid w:val="002434C0"/>
    <w:rsid w:val="00247E33"/>
    <w:rsid w:val="0025047A"/>
    <w:rsid w:val="00252268"/>
    <w:rsid w:val="00274AEE"/>
    <w:rsid w:val="002864BD"/>
    <w:rsid w:val="00294239"/>
    <w:rsid w:val="002A4276"/>
    <w:rsid w:val="002C57A5"/>
    <w:rsid w:val="002C7535"/>
    <w:rsid w:val="002C7CB8"/>
    <w:rsid w:val="002D2CC3"/>
    <w:rsid w:val="002D2FB3"/>
    <w:rsid w:val="002E5CBD"/>
    <w:rsid w:val="002F0CF7"/>
    <w:rsid w:val="003079BA"/>
    <w:rsid w:val="00322037"/>
    <w:rsid w:val="00322FD4"/>
    <w:rsid w:val="003414F2"/>
    <w:rsid w:val="00342462"/>
    <w:rsid w:val="003511AB"/>
    <w:rsid w:val="003654C2"/>
    <w:rsid w:val="00371303"/>
    <w:rsid w:val="00371FE5"/>
    <w:rsid w:val="0038342D"/>
    <w:rsid w:val="00385545"/>
    <w:rsid w:val="003B258B"/>
    <w:rsid w:val="003C028F"/>
    <w:rsid w:val="003C6E07"/>
    <w:rsid w:val="00402D80"/>
    <w:rsid w:val="00441FDB"/>
    <w:rsid w:val="00460569"/>
    <w:rsid w:val="00472570"/>
    <w:rsid w:val="00472A54"/>
    <w:rsid w:val="00482658"/>
    <w:rsid w:val="004C41CD"/>
    <w:rsid w:val="00501394"/>
    <w:rsid w:val="00502F35"/>
    <w:rsid w:val="00503576"/>
    <w:rsid w:val="00513135"/>
    <w:rsid w:val="00521BE7"/>
    <w:rsid w:val="00547457"/>
    <w:rsid w:val="00552B44"/>
    <w:rsid w:val="00553AE1"/>
    <w:rsid w:val="00563944"/>
    <w:rsid w:val="00564CA7"/>
    <w:rsid w:val="00583060"/>
    <w:rsid w:val="00591B40"/>
    <w:rsid w:val="005A2386"/>
    <w:rsid w:val="005A791E"/>
    <w:rsid w:val="005B711D"/>
    <w:rsid w:val="005C572D"/>
    <w:rsid w:val="005C5AA0"/>
    <w:rsid w:val="005C6235"/>
    <w:rsid w:val="005C7D0A"/>
    <w:rsid w:val="005D1CA4"/>
    <w:rsid w:val="005D3010"/>
    <w:rsid w:val="005E7B99"/>
    <w:rsid w:val="005F5EF0"/>
    <w:rsid w:val="005F7278"/>
    <w:rsid w:val="0060721C"/>
    <w:rsid w:val="006318B0"/>
    <w:rsid w:val="006357A7"/>
    <w:rsid w:val="00642813"/>
    <w:rsid w:val="0064545B"/>
    <w:rsid w:val="00660972"/>
    <w:rsid w:val="00665132"/>
    <w:rsid w:val="006775BE"/>
    <w:rsid w:val="006879B7"/>
    <w:rsid w:val="00691853"/>
    <w:rsid w:val="00692E56"/>
    <w:rsid w:val="00693653"/>
    <w:rsid w:val="00695350"/>
    <w:rsid w:val="006A520D"/>
    <w:rsid w:val="006B4C04"/>
    <w:rsid w:val="006B5DF8"/>
    <w:rsid w:val="006C699C"/>
    <w:rsid w:val="006D1140"/>
    <w:rsid w:val="006E060A"/>
    <w:rsid w:val="006E3BBE"/>
    <w:rsid w:val="006E6A20"/>
    <w:rsid w:val="006F5ECB"/>
    <w:rsid w:val="00706FAE"/>
    <w:rsid w:val="007145D9"/>
    <w:rsid w:val="00714DDF"/>
    <w:rsid w:val="00724228"/>
    <w:rsid w:val="007441A4"/>
    <w:rsid w:val="007457A0"/>
    <w:rsid w:val="00745D01"/>
    <w:rsid w:val="00752541"/>
    <w:rsid w:val="007672D0"/>
    <w:rsid w:val="00767C19"/>
    <w:rsid w:val="00780172"/>
    <w:rsid w:val="00792F22"/>
    <w:rsid w:val="007A096F"/>
    <w:rsid w:val="007E721F"/>
    <w:rsid w:val="00802FAF"/>
    <w:rsid w:val="00804A18"/>
    <w:rsid w:val="00833105"/>
    <w:rsid w:val="00836F40"/>
    <w:rsid w:val="00840306"/>
    <w:rsid w:val="00840B1B"/>
    <w:rsid w:val="00845BAF"/>
    <w:rsid w:val="00853675"/>
    <w:rsid w:val="00896B31"/>
    <w:rsid w:val="008C6C3F"/>
    <w:rsid w:val="008E283D"/>
    <w:rsid w:val="008F56A5"/>
    <w:rsid w:val="009007EE"/>
    <w:rsid w:val="00902E31"/>
    <w:rsid w:val="009120C1"/>
    <w:rsid w:val="009337D4"/>
    <w:rsid w:val="009378CC"/>
    <w:rsid w:val="009423E6"/>
    <w:rsid w:val="0094543C"/>
    <w:rsid w:val="009553A4"/>
    <w:rsid w:val="0098115A"/>
    <w:rsid w:val="00982605"/>
    <w:rsid w:val="009902EF"/>
    <w:rsid w:val="00996E69"/>
    <w:rsid w:val="009A0AF0"/>
    <w:rsid w:val="009A46CF"/>
    <w:rsid w:val="009A613A"/>
    <w:rsid w:val="009B119A"/>
    <w:rsid w:val="009E0455"/>
    <w:rsid w:val="009F364D"/>
    <w:rsid w:val="00A05F0E"/>
    <w:rsid w:val="00A277CF"/>
    <w:rsid w:val="00A43615"/>
    <w:rsid w:val="00A472C1"/>
    <w:rsid w:val="00A64E2D"/>
    <w:rsid w:val="00A778AF"/>
    <w:rsid w:val="00A86EC7"/>
    <w:rsid w:val="00A95EB5"/>
    <w:rsid w:val="00A97940"/>
    <w:rsid w:val="00AB2D98"/>
    <w:rsid w:val="00AB4213"/>
    <w:rsid w:val="00AC03F7"/>
    <w:rsid w:val="00AC07A2"/>
    <w:rsid w:val="00AE079D"/>
    <w:rsid w:val="00AF0359"/>
    <w:rsid w:val="00AF6057"/>
    <w:rsid w:val="00B050F6"/>
    <w:rsid w:val="00B42E32"/>
    <w:rsid w:val="00B520E9"/>
    <w:rsid w:val="00B5301F"/>
    <w:rsid w:val="00B70E6F"/>
    <w:rsid w:val="00B85F27"/>
    <w:rsid w:val="00B96813"/>
    <w:rsid w:val="00BA77FF"/>
    <w:rsid w:val="00BB5304"/>
    <w:rsid w:val="00BD3CC1"/>
    <w:rsid w:val="00BD66B0"/>
    <w:rsid w:val="00BD6703"/>
    <w:rsid w:val="00BF25C5"/>
    <w:rsid w:val="00C3712D"/>
    <w:rsid w:val="00C530C9"/>
    <w:rsid w:val="00C55E5B"/>
    <w:rsid w:val="00C67378"/>
    <w:rsid w:val="00C828C5"/>
    <w:rsid w:val="00C835FB"/>
    <w:rsid w:val="00CA0EC9"/>
    <w:rsid w:val="00CB173D"/>
    <w:rsid w:val="00CB36CE"/>
    <w:rsid w:val="00CB49DC"/>
    <w:rsid w:val="00CB5C2F"/>
    <w:rsid w:val="00D0479F"/>
    <w:rsid w:val="00D223BB"/>
    <w:rsid w:val="00D46B8C"/>
    <w:rsid w:val="00D50B9B"/>
    <w:rsid w:val="00D774E5"/>
    <w:rsid w:val="00D97201"/>
    <w:rsid w:val="00DB4DBB"/>
    <w:rsid w:val="00DD609B"/>
    <w:rsid w:val="00DE7C18"/>
    <w:rsid w:val="00DF5A2A"/>
    <w:rsid w:val="00DF5B6A"/>
    <w:rsid w:val="00E202F9"/>
    <w:rsid w:val="00E37283"/>
    <w:rsid w:val="00E43F2E"/>
    <w:rsid w:val="00E53F08"/>
    <w:rsid w:val="00E5703E"/>
    <w:rsid w:val="00E87C07"/>
    <w:rsid w:val="00E920D7"/>
    <w:rsid w:val="00E94666"/>
    <w:rsid w:val="00EB7053"/>
    <w:rsid w:val="00EC0E3E"/>
    <w:rsid w:val="00EC20E6"/>
    <w:rsid w:val="00EC4582"/>
    <w:rsid w:val="00ED507F"/>
    <w:rsid w:val="00EF64DE"/>
    <w:rsid w:val="00F01839"/>
    <w:rsid w:val="00F02875"/>
    <w:rsid w:val="00F21DDB"/>
    <w:rsid w:val="00F25C64"/>
    <w:rsid w:val="00F3315B"/>
    <w:rsid w:val="00F47353"/>
    <w:rsid w:val="00F50F63"/>
    <w:rsid w:val="00F91C32"/>
    <w:rsid w:val="00F92C4B"/>
    <w:rsid w:val="00FA7455"/>
    <w:rsid w:val="00FC1399"/>
    <w:rsid w:val="00FE33D6"/>
    <w:rsid w:val="00FE46F6"/>
    <w:rsid w:val="00FF5490"/>
    <w:rsid w:val="00FF6A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48B16"/>
  <w15:docId w15:val="{B6F1CFE1-4321-4438-B367-CEEC0655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Arial"/>
        <w:sz w:val="22"/>
        <w:szCs w:val="22"/>
        <w:lang w:val="lt-LT" w:eastAsia="en-US"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61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A613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15FD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pPr>
    <w:rPr>
      <w:rFonts w:eastAsia="Times New Roman" w:cs="Times New Roman"/>
      <w:sz w:val="24"/>
      <w:szCs w:val="24"/>
    </w:rPr>
  </w:style>
  <w:style w:type="character" w:customStyle="1" w:styleId="Numatytasispastraiposriftas">
    <w:name w:val="Numatytasis pastraipos šriftas"/>
  </w:style>
  <w:style w:type="character" w:customStyle="1" w:styleId="Hipersaitas">
    <w:name w:val="Hipersaitas"/>
    <w:basedOn w:val="Numatytasispastraiposriftas"/>
    <w:rPr>
      <w:color w:val="0563C1"/>
      <w:u w:val="single"/>
    </w:rPr>
  </w:style>
  <w:style w:type="character" w:customStyle="1" w:styleId="Perirtashipersaitas">
    <w:name w:val="Peržiūrėtas hipersaitas"/>
    <w:basedOn w:val="Numatytasispastraiposriftas"/>
    <w:rPr>
      <w:color w:val="954F72"/>
      <w:u w:val="single"/>
    </w:rPr>
  </w:style>
  <w:style w:type="character" w:customStyle="1" w:styleId="Komentaronuoroda">
    <w:name w:val="Komentaro nuoroda"/>
    <w:basedOn w:val="Numatytasispastraiposriftas"/>
    <w:rPr>
      <w:sz w:val="16"/>
      <w:szCs w:val="16"/>
    </w:rPr>
  </w:style>
  <w:style w:type="paragraph" w:customStyle="1" w:styleId="Komentarotekstas">
    <w:name w:val="Komentaro tekstas"/>
    <w:basedOn w:val="prastasis"/>
    <w:rPr>
      <w:sz w:val="20"/>
      <w:szCs w:val="20"/>
    </w:rPr>
  </w:style>
  <w:style w:type="character" w:customStyle="1" w:styleId="KomentarotekstasDiagrama">
    <w:name w:val="Komentaro tekstas Diagrama"/>
    <w:basedOn w:val="Numatytasispastraiposriftas"/>
    <w:rPr>
      <w:rFonts w:eastAsia="Times New Roman" w:cs="Times New Roman"/>
      <w:sz w:val="20"/>
      <w:szCs w:val="20"/>
    </w:rPr>
  </w:style>
  <w:style w:type="paragraph" w:customStyle="1" w:styleId="Komentarotema">
    <w:name w:val="Komentaro tema"/>
    <w:basedOn w:val="Komentarotekstas"/>
    <w:next w:val="Komentarotekstas"/>
    <w:rPr>
      <w:b/>
      <w:bCs/>
    </w:rPr>
  </w:style>
  <w:style w:type="character" w:customStyle="1" w:styleId="KomentarotemaDiagrama">
    <w:name w:val="Komentaro tema Diagrama"/>
    <w:basedOn w:val="KomentarotekstasDiagrama"/>
    <w:rPr>
      <w:rFonts w:eastAsia="Times New Roman" w:cs="Times New Roman"/>
      <w:b/>
      <w:bCs/>
      <w:sz w:val="20"/>
      <w:szCs w:val="20"/>
    </w:rPr>
  </w:style>
  <w:style w:type="paragraph" w:customStyle="1" w:styleId="Pataisymai">
    <w:name w:val="Pataisymai"/>
    <w:pPr>
      <w:suppressAutoHyphens/>
    </w:pPr>
    <w:rPr>
      <w:rFonts w:eastAsia="Times New Roman" w:cs="Times New Roman"/>
      <w:sz w:val="24"/>
      <w:szCs w:val="24"/>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F64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4D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22037"/>
    <w:rPr>
      <w:b/>
      <w:bCs/>
    </w:rPr>
  </w:style>
  <w:style w:type="character" w:customStyle="1" w:styleId="CommentSubjectChar">
    <w:name w:val="Comment Subject Char"/>
    <w:basedOn w:val="CommentTextChar"/>
    <w:link w:val="CommentSubject"/>
    <w:uiPriority w:val="99"/>
    <w:semiHidden/>
    <w:rsid w:val="00322037"/>
    <w:rPr>
      <w:b/>
      <w:bCs/>
      <w:sz w:val="20"/>
      <w:szCs w:val="20"/>
    </w:rPr>
  </w:style>
  <w:style w:type="paragraph" w:customStyle="1" w:styleId="elementtoproof">
    <w:name w:val="elementtoproof"/>
    <w:basedOn w:val="Normal"/>
    <w:uiPriority w:val="99"/>
    <w:semiHidden/>
    <w:rsid w:val="00660972"/>
    <w:pPr>
      <w:autoSpaceDN/>
      <w:spacing w:before="100" w:beforeAutospacing="1" w:after="100" w:afterAutospacing="1"/>
    </w:pPr>
    <w:rPr>
      <w:rFonts w:eastAsiaTheme="minorHAnsi" w:cs="Times New Roman"/>
      <w:sz w:val="24"/>
      <w:szCs w:val="24"/>
      <w:lang w:eastAsia="lt-LT"/>
    </w:rPr>
  </w:style>
  <w:style w:type="table" w:styleId="TableGrid">
    <w:name w:val="Table Grid"/>
    <w:basedOn w:val="TableNormal"/>
    <w:uiPriority w:val="39"/>
    <w:rsid w:val="00A277CF"/>
    <w:pPr>
      <w:autoSpaceDN/>
    </w:pPr>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A613A"/>
    <w:pPr>
      <w:autoSpaceDN/>
      <w:spacing w:before="100" w:beforeAutospacing="1" w:after="100" w:afterAutospacing="1"/>
    </w:pPr>
    <w:rPr>
      <w:rFonts w:eastAsiaTheme="minorHAnsi" w:cs="Times New Roman"/>
      <w:sz w:val="24"/>
      <w:szCs w:val="24"/>
      <w:lang w:eastAsia="lt-LT"/>
    </w:rPr>
  </w:style>
  <w:style w:type="character" w:customStyle="1" w:styleId="Heading1Char">
    <w:name w:val="Heading 1 Char"/>
    <w:basedOn w:val="DefaultParagraphFont"/>
    <w:link w:val="Heading1"/>
    <w:uiPriority w:val="9"/>
    <w:rsid w:val="009A613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A613A"/>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5C5AA0"/>
    <w:pPr>
      <w:tabs>
        <w:tab w:val="center" w:pos="4819"/>
        <w:tab w:val="right" w:pos="9638"/>
      </w:tabs>
    </w:pPr>
  </w:style>
  <w:style w:type="character" w:customStyle="1" w:styleId="HeaderChar">
    <w:name w:val="Header Char"/>
    <w:basedOn w:val="DefaultParagraphFont"/>
    <w:link w:val="Header"/>
    <w:uiPriority w:val="99"/>
    <w:rsid w:val="005C5AA0"/>
  </w:style>
  <w:style w:type="paragraph" w:styleId="Footer">
    <w:name w:val="footer"/>
    <w:basedOn w:val="Normal"/>
    <w:link w:val="FooterChar"/>
    <w:uiPriority w:val="99"/>
    <w:unhideWhenUsed/>
    <w:rsid w:val="005C5AA0"/>
    <w:pPr>
      <w:tabs>
        <w:tab w:val="center" w:pos="4819"/>
        <w:tab w:val="right" w:pos="9638"/>
      </w:tabs>
    </w:pPr>
  </w:style>
  <w:style w:type="character" w:customStyle="1" w:styleId="FooterChar">
    <w:name w:val="Footer Char"/>
    <w:basedOn w:val="DefaultParagraphFont"/>
    <w:link w:val="Footer"/>
    <w:uiPriority w:val="99"/>
    <w:rsid w:val="005C5AA0"/>
  </w:style>
  <w:style w:type="paragraph" w:customStyle="1" w:styleId="prastasis1">
    <w:name w:val="Įprastasis1"/>
    <w:rsid w:val="00F01839"/>
    <w:pPr>
      <w:suppressAutoHyphens/>
    </w:pPr>
    <w:rPr>
      <w:rFonts w:eastAsia="Times New Roman" w:cs="Times New Roman"/>
      <w:sz w:val="24"/>
      <w:szCs w:val="24"/>
    </w:rPr>
  </w:style>
  <w:style w:type="paragraph" w:styleId="ListParagraph">
    <w:name w:val="List Paragraph"/>
    <w:basedOn w:val="Normal"/>
    <w:uiPriority w:val="34"/>
    <w:qFormat/>
    <w:rsid w:val="00F01839"/>
    <w:pPr>
      <w:ind w:left="720"/>
      <w:contextualSpacing/>
    </w:pPr>
  </w:style>
  <w:style w:type="character" w:customStyle="1" w:styleId="spelle">
    <w:name w:val="spelle"/>
    <w:basedOn w:val="DefaultParagraphFont"/>
    <w:rsid w:val="00EC0E3E"/>
  </w:style>
  <w:style w:type="character" w:customStyle="1" w:styleId="Heading3Char">
    <w:name w:val="Heading 3 Char"/>
    <w:basedOn w:val="DefaultParagraphFont"/>
    <w:link w:val="Heading3"/>
    <w:uiPriority w:val="9"/>
    <w:semiHidden/>
    <w:rsid w:val="00015FD4"/>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CB5C2F"/>
    <w:pPr>
      <w:autoSpaceD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6718">
      <w:bodyDiv w:val="1"/>
      <w:marLeft w:val="0"/>
      <w:marRight w:val="0"/>
      <w:marTop w:val="0"/>
      <w:marBottom w:val="0"/>
      <w:divBdr>
        <w:top w:val="none" w:sz="0" w:space="0" w:color="auto"/>
        <w:left w:val="none" w:sz="0" w:space="0" w:color="auto"/>
        <w:bottom w:val="none" w:sz="0" w:space="0" w:color="auto"/>
        <w:right w:val="none" w:sz="0" w:space="0" w:color="auto"/>
      </w:divBdr>
    </w:div>
    <w:div w:id="283000384">
      <w:bodyDiv w:val="1"/>
      <w:marLeft w:val="0"/>
      <w:marRight w:val="0"/>
      <w:marTop w:val="0"/>
      <w:marBottom w:val="0"/>
      <w:divBdr>
        <w:top w:val="none" w:sz="0" w:space="0" w:color="auto"/>
        <w:left w:val="none" w:sz="0" w:space="0" w:color="auto"/>
        <w:bottom w:val="none" w:sz="0" w:space="0" w:color="auto"/>
        <w:right w:val="none" w:sz="0" w:space="0" w:color="auto"/>
      </w:divBdr>
    </w:div>
    <w:div w:id="310135296">
      <w:bodyDiv w:val="1"/>
      <w:marLeft w:val="0"/>
      <w:marRight w:val="0"/>
      <w:marTop w:val="0"/>
      <w:marBottom w:val="0"/>
      <w:divBdr>
        <w:top w:val="none" w:sz="0" w:space="0" w:color="auto"/>
        <w:left w:val="none" w:sz="0" w:space="0" w:color="auto"/>
        <w:bottom w:val="none" w:sz="0" w:space="0" w:color="auto"/>
        <w:right w:val="none" w:sz="0" w:space="0" w:color="auto"/>
      </w:divBdr>
    </w:div>
    <w:div w:id="393548287">
      <w:bodyDiv w:val="1"/>
      <w:marLeft w:val="0"/>
      <w:marRight w:val="0"/>
      <w:marTop w:val="0"/>
      <w:marBottom w:val="0"/>
      <w:divBdr>
        <w:top w:val="none" w:sz="0" w:space="0" w:color="auto"/>
        <w:left w:val="none" w:sz="0" w:space="0" w:color="auto"/>
        <w:bottom w:val="none" w:sz="0" w:space="0" w:color="auto"/>
        <w:right w:val="none" w:sz="0" w:space="0" w:color="auto"/>
      </w:divBdr>
    </w:div>
    <w:div w:id="408582204">
      <w:bodyDiv w:val="1"/>
      <w:marLeft w:val="0"/>
      <w:marRight w:val="0"/>
      <w:marTop w:val="0"/>
      <w:marBottom w:val="0"/>
      <w:divBdr>
        <w:top w:val="none" w:sz="0" w:space="0" w:color="auto"/>
        <w:left w:val="none" w:sz="0" w:space="0" w:color="auto"/>
        <w:bottom w:val="none" w:sz="0" w:space="0" w:color="auto"/>
        <w:right w:val="none" w:sz="0" w:space="0" w:color="auto"/>
      </w:divBdr>
    </w:div>
    <w:div w:id="458768817">
      <w:bodyDiv w:val="1"/>
      <w:marLeft w:val="0"/>
      <w:marRight w:val="0"/>
      <w:marTop w:val="0"/>
      <w:marBottom w:val="0"/>
      <w:divBdr>
        <w:top w:val="none" w:sz="0" w:space="0" w:color="auto"/>
        <w:left w:val="none" w:sz="0" w:space="0" w:color="auto"/>
        <w:bottom w:val="none" w:sz="0" w:space="0" w:color="auto"/>
        <w:right w:val="none" w:sz="0" w:space="0" w:color="auto"/>
      </w:divBdr>
    </w:div>
    <w:div w:id="499546225">
      <w:bodyDiv w:val="1"/>
      <w:marLeft w:val="0"/>
      <w:marRight w:val="0"/>
      <w:marTop w:val="0"/>
      <w:marBottom w:val="0"/>
      <w:divBdr>
        <w:top w:val="none" w:sz="0" w:space="0" w:color="auto"/>
        <w:left w:val="none" w:sz="0" w:space="0" w:color="auto"/>
        <w:bottom w:val="none" w:sz="0" w:space="0" w:color="auto"/>
        <w:right w:val="none" w:sz="0" w:space="0" w:color="auto"/>
      </w:divBdr>
    </w:div>
    <w:div w:id="559750821">
      <w:bodyDiv w:val="1"/>
      <w:marLeft w:val="0"/>
      <w:marRight w:val="0"/>
      <w:marTop w:val="0"/>
      <w:marBottom w:val="0"/>
      <w:divBdr>
        <w:top w:val="none" w:sz="0" w:space="0" w:color="auto"/>
        <w:left w:val="none" w:sz="0" w:space="0" w:color="auto"/>
        <w:bottom w:val="none" w:sz="0" w:space="0" w:color="auto"/>
        <w:right w:val="none" w:sz="0" w:space="0" w:color="auto"/>
      </w:divBdr>
    </w:div>
    <w:div w:id="583341836">
      <w:bodyDiv w:val="1"/>
      <w:marLeft w:val="0"/>
      <w:marRight w:val="0"/>
      <w:marTop w:val="0"/>
      <w:marBottom w:val="0"/>
      <w:divBdr>
        <w:top w:val="none" w:sz="0" w:space="0" w:color="auto"/>
        <w:left w:val="none" w:sz="0" w:space="0" w:color="auto"/>
        <w:bottom w:val="none" w:sz="0" w:space="0" w:color="auto"/>
        <w:right w:val="none" w:sz="0" w:space="0" w:color="auto"/>
      </w:divBdr>
    </w:div>
    <w:div w:id="864292534">
      <w:bodyDiv w:val="1"/>
      <w:marLeft w:val="0"/>
      <w:marRight w:val="0"/>
      <w:marTop w:val="0"/>
      <w:marBottom w:val="0"/>
      <w:divBdr>
        <w:top w:val="none" w:sz="0" w:space="0" w:color="auto"/>
        <w:left w:val="none" w:sz="0" w:space="0" w:color="auto"/>
        <w:bottom w:val="none" w:sz="0" w:space="0" w:color="auto"/>
        <w:right w:val="none" w:sz="0" w:space="0" w:color="auto"/>
      </w:divBdr>
    </w:div>
    <w:div w:id="906918754">
      <w:bodyDiv w:val="1"/>
      <w:marLeft w:val="0"/>
      <w:marRight w:val="0"/>
      <w:marTop w:val="0"/>
      <w:marBottom w:val="0"/>
      <w:divBdr>
        <w:top w:val="none" w:sz="0" w:space="0" w:color="auto"/>
        <w:left w:val="none" w:sz="0" w:space="0" w:color="auto"/>
        <w:bottom w:val="none" w:sz="0" w:space="0" w:color="auto"/>
        <w:right w:val="none" w:sz="0" w:space="0" w:color="auto"/>
      </w:divBdr>
    </w:div>
    <w:div w:id="909265977">
      <w:bodyDiv w:val="1"/>
      <w:marLeft w:val="0"/>
      <w:marRight w:val="0"/>
      <w:marTop w:val="0"/>
      <w:marBottom w:val="0"/>
      <w:divBdr>
        <w:top w:val="none" w:sz="0" w:space="0" w:color="auto"/>
        <w:left w:val="none" w:sz="0" w:space="0" w:color="auto"/>
        <w:bottom w:val="none" w:sz="0" w:space="0" w:color="auto"/>
        <w:right w:val="none" w:sz="0" w:space="0" w:color="auto"/>
      </w:divBdr>
    </w:div>
    <w:div w:id="980039678">
      <w:bodyDiv w:val="1"/>
      <w:marLeft w:val="0"/>
      <w:marRight w:val="0"/>
      <w:marTop w:val="0"/>
      <w:marBottom w:val="0"/>
      <w:divBdr>
        <w:top w:val="none" w:sz="0" w:space="0" w:color="auto"/>
        <w:left w:val="none" w:sz="0" w:space="0" w:color="auto"/>
        <w:bottom w:val="none" w:sz="0" w:space="0" w:color="auto"/>
        <w:right w:val="none" w:sz="0" w:space="0" w:color="auto"/>
      </w:divBdr>
    </w:div>
    <w:div w:id="1181116633">
      <w:bodyDiv w:val="1"/>
      <w:marLeft w:val="0"/>
      <w:marRight w:val="0"/>
      <w:marTop w:val="0"/>
      <w:marBottom w:val="0"/>
      <w:divBdr>
        <w:top w:val="none" w:sz="0" w:space="0" w:color="auto"/>
        <w:left w:val="none" w:sz="0" w:space="0" w:color="auto"/>
        <w:bottom w:val="none" w:sz="0" w:space="0" w:color="auto"/>
        <w:right w:val="none" w:sz="0" w:space="0" w:color="auto"/>
      </w:divBdr>
    </w:div>
    <w:div w:id="1237085361">
      <w:bodyDiv w:val="1"/>
      <w:marLeft w:val="0"/>
      <w:marRight w:val="0"/>
      <w:marTop w:val="0"/>
      <w:marBottom w:val="0"/>
      <w:divBdr>
        <w:top w:val="none" w:sz="0" w:space="0" w:color="auto"/>
        <w:left w:val="none" w:sz="0" w:space="0" w:color="auto"/>
        <w:bottom w:val="none" w:sz="0" w:space="0" w:color="auto"/>
        <w:right w:val="none" w:sz="0" w:space="0" w:color="auto"/>
      </w:divBdr>
    </w:div>
    <w:div w:id="1326544440">
      <w:bodyDiv w:val="1"/>
      <w:marLeft w:val="0"/>
      <w:marRight w:val="0"/>
      <w:marTop w:val="0"/>
      <w:marBottom w:val="0"/>
      <w:divBdr>
        <w:top w:val="none" w:sz="0" w:space="0" w:color="auto"/>
        <w:left w:val="none" w:sz="0" w:space="0" w:color="auto"/>
        <w:bottom w:val="none" w:sz="0" w:space="0" w:color="auto"/>
        <w:right w:val="none" w:sz="0" w:space="0" w:color="auto"/>
      </w:divBdr>
    </w:div>
    <w:div w:id="1358702283">
      <w:bodyDiv w:val="1"/>
      <w:marLeft w:val="0"/>
      <w:marRight w:val="0"/>
      <w:marTop w:val="0"/>
      <w:marBottom w:val="0"/>
      <w:divBdr>
        <w:top w:val="none" w:sz="0" w:space="0" w:color="auto"/>
        <w:left w:val="none" w:sz="0" w:space="0" w:color="auto"/>
        <w:bottom w:val="none" w:sz="0" w:space="0" w:color="auto"/>
        <w:right w:val="none" w:sz="0" w:space="0" w:color="auto"/>
      </w:divBdr>
    </w:div>
    <w:div w:id="1966037179">
      <w:bodyDiv w:val="1"/>
      <w:marLeft w:val="0"/>
      <w:marRight w:val="0"/>
      <w:marTop w:val="0"/>
      <w:marBottom w:val="0"/>
      <w:divBdr>
        <w:top w:val="none" w:sz="0" w:space="0" w:color="auto"/>
        <w:left w:val="none" w:sz="0" w:space="0" w:color="auto"/>
        <w:bottom w:val="none" w:sz="0" w:space="0" w:color="auto"/>
        <w:right w:val="none" w:sz="0" w:space="0" w:color="auto"/>
      </w:divBdr>
    </w:div>
    <w:div w:id="1985696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ED6A3-A04E-48F6-9F47-A12ED76F8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1947</Words>
  <Characters>11102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Beresnevicius</dc:creator>
  <dc:description/>
  <cp:lastModifiedBy>Rima Nagelienė</cp:lastModifiedBy>
  <cp:revision>5</cp:revision>
  <dcterms:created xsi:type="dcterms:W3CDTF">2026-03-28T10:35:00Z</dcterms:created>
  <dcterms:modified xsi:type="dcterms:W3CDTF">2026-03-28T10:37:00Z</dcterms:modified>
</cp:coreProperties>
</file>